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jc w:val="center"/>
        <w:tblBorders>
          <w:top w:val="thinThickSmallGap" w:sz="24" w:space="0" w:color="auto"/>
          <w:left w:val="thinThickSmallGap" w:sz="24" w:space="0" w:color="auto"/>
          <w:bottom w:val="thickThinSmallGap" w:sz="24" w:space="0" w:color="auto"/>
          <w:right w:val="thickThinSmallGap" w:sz="24" w:space="0" w:color="auto"/>
          <w:insideV w:val="thinThickSmallGap" w:sz="24" w:space="0" w:color="auto"/>
        </w:tblBorders>
        <w:tblLayout w:type="fixed"/>
        <w:tblLook w:val="0000" w:firstRow="0" w:lastRow="0" w:firstColumn="0" w:lastColumn="0" w:noHBand="0" w:noVBand="0"/>
      </w:tblPr>
      <w:tblGrid>
        <w:gridCol w:w="288"/>
        <w:gridCol w:w="5022"/>
        <w:gridCol w:w="479"/>
        <w:gridCol w:w="421"/>
        <w:gridCol w:w="990"/>
        <w:gridCol w:w="720"/>
        <w:gridCol w:w="900"/>
        <w:gridCol w:w="1170"/>
        <w:gridCol w:w="360"/>
      </w:tblGrid>
      <w:tr w:rsidR="00276B72" w:rsidRPr="0045090E" w14:paraId="6D2836FD" w14:textId="77777777" w:rsidTr="003E38CF">
        <w:trPr>
          <w:trHeight w:val="2441"/>
          <w:jc w:val="center"/>
        </w:trPr>
        <w:tc>
          <w:tcPr>
            <w:tcW w:w="10350" w:type="dxa"/>
            <w:gridSpan w:val="9"/>
            <w:tcBorders>
              <w:top w:val="nil"/>
              <w:left w:val="nil"/>
              <w:bottom w:val="nil"/>
              <w:right w:val="nil"/>
            </w:tcBorders>
          </w:tcPr>
          <w:p w14:paraId="0DA53B23" w14:textId="77777777" w:rsidR="00975B57" w:rsidRPr="0045090E" w:rsidRDefault="009B05DD" w:rsidP="00B709FB">
            <w:pPr>
              <w:pStyle w:val="Heading1"/>
              <w:jc w:val="center"/>
              <w:rPr>
                <w:rFonts w:ascii="Arial" w:hAnsi="Arial" w:cs="Arial"/>
                <w:sz w:val="40"/>
              </w:rPr>
            </w:pPr>
            <w:bookmarkStart w:id="0" w:name="_Hlk12869059"/>
            <w:bookmarkStart w:id="1" w:name="_Hlk12869034"/>
            <w:r w:rsidRPr="0045090E">
              <w:rPr>
                <w:rFonts w:ascii="Arial" w:hAnsi="Arial" w:cs="Arial"/>
                <w:sz w:val="40"/>
                <w:szCs w:val="40"/>
              </w:rPr>
              <w:t xml:space="preserve">Important Information about your </w:t>
            </w:r>
            <w:r w:rsidRPr="0045090E">
              <w:rPr>
                <w:rFonts w:ascii="Arial" w:hAnsi="Arial" w:cs="Arial"/>
                <w:sz w:val="40"/>
              </w:rPr>
              <w:t>Drinking Water</w:t>
            </w:r>
          </w:p>
          <w:p w14:paraId="16DA6324" w14:textId="77777777" w:rsidR="00612A39" w:rsidRPr="0045090E" w:rsidRDefault="00612A39" w:rsidP="00B709FB">
            <w:pPr>
              <w:rPr>
                <w:rFonts w:ascii="Arial" w:hAnsi="Arial" w:cs="Arial"/>
                <w:szCs w:val="22"/>
              </w:rPr>
            </w:pPr>
          </w:p>
          <w:p w14:paraId="2CC1CA81" w14:textId="32FDFB25" w:rsidR="00F717DC" w:rsidRPr="0045090E" w:rsidRDefault="006F0A25" w:rsidP="00325470">
            <w:pPr>
              <w:ind w:left="144" w:right="144"/>
              <w:jc w:val="both"/>
              <w:rPr>
                <w:rFonts w:ascii="Arial" w:hAnsi="Arial" w:cs="Arial"/>
                <w:szCs w:val="22"/>
              </w:rPr>
            </w:pPr>
            <w:r w:rsidRPr="006F0A25">
              <w:rPr>
                <w:rFonts w:ascii="Arial" w:hAnsi="Arial" w:cs="Arial"/>
                <w:szCs w:val="22"/>
              </w:rPr>
              <w:t>On May 25, 2023</w:t>
            </w:r>
            <w:r w:rsidR="009B07AF" w:rsidRPr="006F0A25">
              <w:rPr>
                <w:rFonts w:ascii="Arial" w:hAnsi="Arial" w:cs="Arial"/>
                <w:szCs w:val="22"/>
              </w:rPr>
              <w:t xml:space="preserve">, </w:t>
            </w:r>
            <w:r>
              <w:rPr>
                <w:rFonts w:ascii="Arial" w:hAnsi="Arial" w:cs="Arial"/>
                <w:szCs w:val="22"/>
              </w:rPr>
              <w:t>Mukwonago Waterworks</w:t>
            </w:r>
            <w:r w:rsidR="009B07AF" w:rsidRPr="0045090E">
              <w:rPr>
                <w:rFonts w:ascii="Arial" w:hAnsi="Arial" w:cs="Arial"/>
                <w:szCs w:val="22"/>
              </w:rPr>
              <w:t xml:space="preserve"> collected</w:t>
            </w:r>
            <w:r w:rsidR="009B05DD" w:rsidRPr="0045090E">
              <w:rPr>
                <w:rFonts w:ascii="Arial" w:hAnsi="Arial" w:cs="Arial"/>
                <w:szCs w:val="22"/>
              </w:rPr>
              <w:t xml:space="preserve"> water samples of the</w:t>
            </w:r>
            <w:r>
              <w:rPr>
                <w:rFonts w:ascii="Arial" w:hAnsi="Arial" w:cs="Arial"/>
                <w:szCs w:val="22"/>
              </w:rPr>
              <w:t xml:space="preserve"> Water Utility’s</w:t>
            </w:r>
            <w:r w:rsidR="00520D90" w:rsidRPr="0045090E">
              <w:rPr>
                <w:rFonts w:ascii="Arial" w:hAnsi="Arial" w:cs="Arial"/>
                <w:szCs w:val="22"/>
              </w:rPr>
              <w:t xml:space="preserve"> </w:t>
            </w:r>
            <w:r w:rsidR="009B05DD" w:rsidRPr="0045090E">
              <w:rPr>
                <w:rFonts w:ascii="Arial" w:hAnsi="Arial" w:cs="Arial"/>
                <w:szCs w:val="22"/>
              </w:rPr>
              <w:t xml:space="preserve">drinking water and tested </w:t>
            </w:r>
            <w:r w:rsidR="00DA1C8C" w:rsidRPr="0045090E">
              <w:rPr>
                <w:rFonts w:ascii="Arial" w:hAnsi="Arial" w:cs="Arial"/>
                <w:szCs w:val="22"/>
              </w:rPr>
              <w:t xml:space="preserve">them </w:t>
            </w:r>
            <w:r w:rsidR="009B05DD" w:rsidRPr="0045090E">
              <w:rPr>
                <w:rFonts w:ascii="Arial" w:hAnsi="Arial" w:cs="Arial"/>
                <w:szCs w:val="22"/>
              </w:rPr>
              <w:t xml:space="preserve">for perfluoroalkyl and polyfluoroalkyl substances (PFAS). </w:t>
            </w:r>
            <w:r w:rsidR="002C17F8">
              <w:rPr>
                <w:rFonts w:ascii="Arial" w:hAnsi="Arial" w:cs="Arial"/>
                <w:szCs w:val="22"/>
              </w:rPr>
              <w:t xml:space="preserve">They found </w:t>
            </w:r>
            <w:r w:rsidR="00E46287">
              <w:rPr>
                <w:rFonts w:ascii="Arial" w:hAnsi="Arial" w:cs="Arial"/>
                <w:szCs w:val="22"/>
              </w:rPr>
              <w:t xml:space="preserve">some </w:t>
            </w:r>
            <w:r w:rsidR="00DA1C8C" w:rsidRPr="0045090E">
              <w:rPr>
                <w:rFonts w:ascii="Arial" w:hAnsi="Arial" w:cs="Arial"/>
                <w:szCs w:val="22"/>
              </w:rPr>
              <w:t xml:space="preserve">PFAS </w:t>
            </w:r>
            <w:r w:rsidR="00E46287">
              <w:rPr>
                <w:rFonts w:ascii="Arial" w:hAnsi="Arial" w:cs="Arial"/>
                <w:szCs w:val="22"/>
              </w:rPr>
              <w:t xml:space="preserve">compounds </w:t>
            </w:r>
            <w:r w:rsidR="00520D90" w:rsidRPr="0045090E">
              <w:rPr>
                <w:rFonts w:ascii="Arial" w:hAnsi="Arial" w:cs="Arial"/>
                <w:szCs w:val="22"/>
              </w:rPr>
              <w:t xml:space="preserve">in </w:t>
            </w:r>
            <w:r w:rsidR="008F70AF" w:rsidRPr="006F0A25">
              <w:rPr>
                <w:rFonts w:ascii="Arial" w:hAnsi="Arial" w:cs="Arial"/>
                <w:szCs w:val="22"/>
              </w:rPr>
              <w:t>W</w:t>
            </w:r>
            <w:r w:rsidR="003041B0">
              <w:rPr>
                <w:rFonts w:ascii="Arial" w:hAnsi="Arial" w:cs="Arial"/>
                <w:szCs w:val="22"/>
              </w:rPr>
              <w:t>ell</w:t>
            </w:r>
            <w:r w:rsidR="008F70AF" w:rsidRPr="006F0A25">
              <w:rPr>
                <w:rFonts w:ascii="Arial" w:hAnsi="Arial" w:cs="Arial"/>
                <w:szCs w:val="22"/>
              </w:rPr>
              <w:t xml:space="preserve"> #</w:t>
            </w:r>
            <w:r>
              <w:rPr>
                <w:rFonts w:ascii="Arial" w:hAnsi="Arial" w:cs="Arial"/>
                <w:szCs w:val="22"/>
              </w:rPr>
              <w:t>7</w:t>
            </w:r>
            <w:r w:rsidR="00520D90" w:rsidRPr="0045090E">
              <w:rPr>
                <w:rFonts w:ascii="Arial" w:hAnsi="Arial" w:cs="Arial"/>
                <w:szCs w:val="22"/>
              </w:rPr>
              <w:t xml:space="preserve"> </w:t>
            </w:r>
            <w:r w:rsidR="0087588C">
              <w:rPr>
                <w:rFonts w:ascii="Arial" w:hAnsi="Arial" w:cs="Arial"/>
                <w:szCs w:val="22"/>
              </w:rPr>
              <w:t xml:space="preserve">that </w:t>
            </w:r>
            <w:r w:rsidR="00520D90" w:rsidRPr="0045090E">
              <w:rPr>
                <w:rFonts w:ascii="Arial" w:hAnsi="Arial" w:cs="Arial"/>
                <w:szCs w:val="22"/>
              </w:rPr>
              <w:t>were</w:t>
            </w:r>
            <w:r w:rsidR="002C17F8">
              <w:rPr>
                <w:rFonts w:ascii="Arial" w:hAnsi="Arial" w:cs="Arial"/>
                <w:szCs w:val="22"/>
              </w:rPr>
              <w:t xml:space="preserve"> present</w:t>
            </w:r>
            <w:r w:rsidR="00DA1C8C" w:rsidRPr="0045090E">
              <w:rPr>
                <w:rFonts w:ascii="Arial" w:hAnsi="Arial" w:cs="Arial"/>
                <w:szCs w:val="22"/>
              </w:rPr>
              <w:t xml:space="preserve"> </w:t>
            </w:r>
            <w:r w:rsidR="00520D90" w:rsidRPr="0045090E">
              <w:rPr>
                <w:rFonts w:ascii="Arial" w:hAnsi="Arial" w:cs="Arial"/>
                <w:szCs w:val="22"/>
              </w:rPr>
              <w:t xml:space="preserve">at levels above </w:t>
            </w:r>
            <w:r w:rsidR="00E46287">
              <w:rPr>
                <w:rFonts w:ascii="Arial" w:hAnsi="Arial" w:cs="Arial"/>
                <w:szCs w:val="22"/>
              </w:rPr>
              <w:t>Wisconsin</w:t>
            </w:r>
            <w:r w:rsidR="008F70AF">
              <w:rPr>
                <w:rFonts w:ascii="Arial" w:hAnsi="Arial" w:cs="Arial"/>
                <w:szCs w:val="22"/>
              </w:rPr>
              <w:t xml:space="preserve"> Department of Health Services (DHS) health advisory levels</w:t>
            </w:r>
            <w:r w:rsidR="003E5C67" w:rsidRPr="0045090E">
              <w:rPr>
                <w:rFonts w:ascii="Arial" w:hAnsi="Arial" w:cs="Arial"/>
                <w:szCs w:val="22"/>
              </w:rPr>
              <w:t xml:space="preserve">. </w:t>
            </w:r>
            <w:r w:rsidR="002C17F8">
              <w:rPr>
                <w:rFonts w:ascii="Arial" w:hAnsi="Arial" w:cs="Arial"/>
                <w:szCs w:val="22"/>
              </w:rPr>
              <w:t xml:space="preserve">PFAS levels in the other </w:t>
            </w:r>
            <w:r w:rsidR="002C17F8" w:rsidRPr="006F0A25">
              <w:rPr>
                <w:rFonts w:ascii="Arial" w:hAnsi="Arial" w:cs="Arial"/>
                <w:szCs w:val="22"/>
              </w:rPr>
              <w:t>wells</w:t>
            </w:r>
            <w:r w:rsidR="002C17F8">
              <w:rPr>
                <w:rFonts w:ascii="Arial" w:hAnsi="Arial" w:cs="Arial"/>
                <w:szCs w:val="22"/>
              </w:rPr>
              <w:t xml:space="preserve"> were not a</w:t>
            </w:r>
            <w:r w:rsidR="00AC4BD1">
              <w:rPr>
                <w:rFonts w:ascii="Arial" w:hAnsi="Arial" w:cs="Arial"/>
                <w:szCs w:val="22"/>
              </w:rPr>
              <w:t>t</w:t>
            </w:r>
            <w:r w:rsidR="002C17F8">
              <w:rPr>
                <w:rFonts w:ascii="Arial" w:hAnsi="Arial" w:cs="Arial"/>
                <w:szCs w:val="22"/>
              </w:rPr>
              <w:t xml:space="preserve"> levels of health concern. PFAS are</w:t>
            </w:r>
            <w:r w:rsidR="002C17F8" w:rsidRPr="0045090E">
              <w:rPr>
                <w:rFonts w:ascii="Arial" w:hAnsi="Arial" w:cs="Arial"/>
                <w:szCs w:val="22"/>
              </w:rPr>
              <w:t xml:space="preserve"> a group of man-made chemicals that have been used </w:t>
            </w:r>
            <w:r w:rsidR="002C17F8">
              <w:rPr>
                <w:rFonts w:ascii="Arial" w:hAnsi="Arial" w:cs="Arial"/>
                <w:szCs w:val="22"/>
              </w:rPr>
              <w:t xml:space="preserve">in many products </w:t>
            </w:r>
            <w:r w:rsidR="002C17F8" w:rsidRPr="0045090E">
              <w:rPr>
                <w:rFonts w:ascii="Arial" w:hAnsi="Arial" w:cs="Arial"/>
                <w:szCs w:val="22"/>
              </w:rPr>
              <w:t xml:space="preserve">since the 1950s.  </w:t>
            </w:r>
          </w:p>
          <w:bookmarkEnd w:id="0"/>
          <w:p w14:paraId="1A391FE6" w14:textId="0EE02172" w:rsidR="00F54D0F" w:rsidRPr="0045090E" w:rsidRDefault="00F54D0F" w:rsidP="00275F87">
            <w:pPr>
              <w:ind w:left="144" w:right="144"/>
              <w:jc w:val="both"/>
              <w:rPr>
                <w:rFonts w:ascii="Arial" w:hAnsi="Arial" w:cs="Arial"/>
                <w:szCs w:val="22"/>
              </w:rPr>
            </w:pPr>
          </w:p>
          <w:p w14:paraId="72D5737F" w14:textId="7E23E8C1" w:rsidR="007610E4" w:rsidRPr="0045090E" w:rsidRDefault="00E46287" w:rsidP="007F1AB8">
            <w:pPr>
              <w:ind w:left="144" w:right="144"/>
              <w:jc w:val="both"/>
              <w:rPr>
                <w:rFonts w:ascii="Arial" w:hAnsi="Arial" w:cs="Arial"/>
                <w:szCs w:val="22"/>
              </w:rPr>
            </w:pPr>
            <w:proofErr w:type="gramStart"/>
            <w:r>
              <w:rPr>
                <w:rFonts w:ascii="Arial" w:hAnsi="Arial" w:cs="Arial"/>
                <w:b/>
                <w:bCs/>
                <w:color w:val="000000"/>
                <w:szCs w:val="22"/>
              </w:rPr>
              <w:t>At this time</w:t>
            </w:r>
            <w:proofErr w:type="gramEnd"/>
            <w:r>
              <w:rPr>
                <w:rFonts w:ascii="Arial" w:hAnsi="Arial" w:cs="Arial"/>
                <w:b/>
                <w:bCs/>
                <w:color w:val="000000"/>
                <w:szCs w:val="22"/>
              </w:rPr>
              <w:t xml:space="preserve">, </w:t>
            </w:r>
            <w:r w:rsidR="00C7251E" w:rsidRPr="00006933">
              <w:rPr>
                <w:rFonts w:ascii="Arial" w:hAnsi="Arial" w:cs="Arial"/>
                <w:b/>
                <w:bCs/>
                <w:color w:val="000000"/>
                <w:szCs w:val="22"/>
              </w:rPr>
              <w:t>the risk to health is low.</w:t>
            </w:r>
            <w:r w:rsidR="00C7251E" w:rsidRPr="00006933">
              <w:rPr>
                <w:rFonts w:ascii="Arial" w:hAnsi="Arial" w:cs="Arial"/>
                <w:color w:val="000000"/>
                <w:szCs w:val="22"/>
              </w:rPr>
              <w:t xml:space="preserve"> </w:t>
            </w:r>
            <w:r w:rsidR="00211133">
              <w:rPr>
                <w:rFonts w:ascii="Arial" w:hAnsi="Arial" w:cs="Arial"/>
                <w:color w:val="000000"/>
                <w:szCs w:val="22"/>
              </w:rPr>
              <w:t xml:space="preserve"> </w:t>
            </w:r>
            <w:r w:rsidR="006F0A25">
              <w:rPr>
                <w:rFonts w:ascii="Arial" w:hAnsi="Arial" w:cs="Arial"/>
                <w:szCs w:val="22"/>
              </w:rPr>
              <w:t>Mukwonago Waterworks</w:t>
            </w:r>
            <w:r w:rsidR="007F1AB8" w:rsidRPr="0045090E">
              <w:rPr>
                <w:rFonts w:ascii="Arial" w:hAnsi="Arial" w:cs="Arial"/>
                <w:szCs w:val="22"/>
              </w:rPr>
              <w:t xml:space="preserve"> is not in violation of any drinking water standards or regulations and </w:t>
            </w:r>
            <w:r w:rsidR="00AE056F">
              <w:rPr>
                <w:rFonts w:ascii="Arial" w:hAnsi="Arial" w:cs="Arial"/>
                <w:szCs w:val="22"/>
              </w:rPr>
              <w:t xml:space="preserve">has </w:t>
            </w:r>
            <w:r w:rsidR="00AE056F" w:rsidRPr="008F70AF">
              <w:rPr>
                <w:rFonts w:ascii="Arial" w:hAnsi="Arial" w:cs="Arial"/>
                <w:szCs w:val="22"/>
              </w:rPr>
              <w:t>proactively</w:t>
            </w:r>
            <w:r w:rsidR="007F1AB8" w:rsidRPr="008F70AF">
              <w:rPr>
                <w:rFonts w:ascii="Arial" w:hAnsi="Arial" w:cs="Arial"/>
                <w:szCs w:val="22"/>
              </w:rPr>
              <w:t xml:space="preserve"> </w:t>
            </w:r>
            <w:r w:rsidR="007F1AB8" w:rsidRPr="0045090E">
              <w:rPr>
                <w:rFonts w:ascii="Arial" w:hAnsi="Arial" w:cs="Arial"/>
                <w:szCs w:val="22"/>
              </w:rPr>
              <w:t>taken actions to protect the health of its customers.</w:t>
            </w:r>
            <w:r w:rsidR="007F1AB8">
              <w:rPr>
                <w:rFonts w:ascii="Arial" w:hAnsi="Arial" w:cs="Arial"/>
                <w:szCs w:val="22"/>
              </w:rPr>
              <w:t xml:space="preserve">  </w:t>
            </w:r>
            <w:r w:rsidR="008F70AF">
              <w:rPr>
                <w:rFonts w:ascii="Arial" w:hAnsi="Arial" w:cs="Arial"/>
                <w:szCs w:val="22"/>
              </w:rPr>
              <w:t>On</w:t>
            </w:r>
            <w:r w:rsidR="006F0A25">
              <w:rPr>
                <w:rFonts w:ascii="Arial" w:hAnsi="Arial" w:cs="Arial"/>
                <w:szCs w:val="22"/>
              </w:rPr>
              <w:t xml:space="preserve"> June 26, </w:t>
            </w:r>
            <w:proofErr w:type="gramStart"/>
            <w:r w:rsidR="006F0A25">
              <w:rPr>
                <w:rFonts w:ascii="Arial" w:hAnsi="Arial" w:cs="Arial"/>
                <w:szCs w:val="22"/>
              </w:rPr>
              <w:t>2023</w:t>
            </w:r>
            <w:proofErr w:type="gramEnd"/>
            <w:r w:rsidR="003041B0" w:rsidRPr="00B36C81">
              <w:rPr>
                <w:rFonts w:ascii="Arial" w:hAnsi="Arial" w:cs="Arial"/>
                <w:color w:val="000000"/>
                <w:szCs w:val="22"/>
              </w:rPr>
              <w:t xml:space="preserve"> Well #7 was shut off</w:t>
            </w:r>
            <w:r w:rsidR="002C17F8" w:rsidRPr="00B36C81">
              <w:rPr>
                <w:rFonts w:ascii="Arial" w:hAnsi="Arial" w:cs="Arial"/>
                <w:szCs w:val="22"/>
              </w:rPr>
              <w:t xml:space="preserve">, </w:t>
            </w:r>
            <w:r w:rsidR="003041B0">
              <w:rPr>
                <w:rFonts w:ascii="Arial" w:hAnsi="Arial" w:cs="Arial"/>
                <w:szCs w:val="22"/>
              </w:rPr>
              <w:t>Mukwonago Waterworks</w:t>
            </w:r>
            <w:r w:rsidR="002C17F8" w:rsidRPr="0045090E">
              <w:rPr>
                <w:rFonts w:ascii="Arial" w:hAnsi="Arial" w:cs="Arial"/>
                <w:color w:val="000000"/>
                <w:szCs w:val="22"/>
              </w:rPr>
              <w:t xml:space="preserve"> </w:t>
            </w:r>
            <w:r w:rsidR="00721603">
              <w:rPr>
                <w:rFonts w:ascii="Arial" w:hAnsi="Arial" w:cs="Arial"/>
                <w:color w:val="000000"/>
                <w:szCs w:val="22"/>
              </w:rPr>
              <w:t>is only using</w:t>
            </w:r>
            <w:r w:rsidR="002C17F8" w:rsidRPr="0045090E">
              <w:rPr>
                <w:rFonts w:ascii="Arial" w:hAnsi="Arial" w:cs="Arial"/>
                <w:color w:val="000000"/>
                <w:szCs w:val="22"/>
              </w:rPr>
              <w:t xml:space="preserve"> water from wells </w:t>
            </w:r>
            <w:r w:rsidR="00721603">
              <w:rPr>
                <w:rFonts w:ascii="Arial" w:hAnsi="Arial" w:cs="Arial"/>
                <w:color w:val="000000"/>
                <w:szCs w:val="22"/>
              </w:rPr>
              <w:t xml:space="preserve">with levels below </w:t>
            </w:r>
            <w:r w:rsidR="008F70AF">
              <w:rPr>
                <w:rFonts w:ascii="Arial" w:hAnsi="Arial" w:cs="Arial"/>
                <w:color w:val="000000"/>
                <w:szCs w:val="22"/>
              </w:rPr>
              <w:t xml:space="preserve">DHS </w:t>
            </w:r>
            <w:r w:rsidR="008F70AF" w:rsidRPr="00B36C81">
              <w:rPr>
                <w:rFonts w:ascii="Arial" w:hAnsi="Arial" w:cs="Arial"/>
                <w:color w:val="000000"/>
                <w:szCs w:val="22"/>
              </w:rPr>
              <w:t>health Advisory</w:t>
            </w:r>
            <w:r w:rsidR="002B5C87" w:rsidRPr="00B36C81">
              <w:rPr>
                <w:rFonts w:ascii="Arial" w:hAnsi="Arial" w:cs="Arial"/>
                <w:color w:val="000000"/>
                <w:szCs w:val="22"/>
              </w:rPr>
              <w:t>/Hazard Index guidance</w:t>
            </w:r>
            <w:r w:rsidR="008F70AF">
              <w:rPr>
                <w:rFonts w:ascii="Arial" w:hAnsi="Arial" w:cs="Arial"/>
                <w:color w:val="000000"/>
                <w:szCs w:val="22"/>
              </w:rPr>
              <w:t xml:space="preserve"> levels.</w:t>
            </w:r>
            <w:r w:rsidR="003041B0">
              <w:rPr>
                <w:rFonts w:ascii="Arial" w:hAnsi="Arial" w:cs="Arial"/>
                <w:color w:val="000000"/>
                <w:szCs w:val="22"/>
              </w:rPr>
              <w:t xml:space="preserve"> Well #7 will only be turned on in the event of an emergency.</w:t>
            </w:r>
            <w:r w:rsidR="002C17F8" w:rsidRPr="00021FDB">
              <w:rPr>
                <w:rFonts w:ascii="Arial" w:hAnsi="Arial" w:cs="Arial"/>
                <w:color w:val="000000"/>
                <w:szCs w:val="22"/>
              </w:rPr>
              <w:t xml:space="preserve"> </w:t>
            </w:r>
            <w:r w:rsidR="008F70AF" w:rsidRPr="002B5C87">
              <w:rPr>
                <w:rFonts w:ascii="Arial" w:hAnsi="Arial" w:cs="Arial"/>
                <w:b/>
                <w:bCs/>
                <w:color w:val="000000"/>
                <w:szCs w:val="22"/>
              </w:rPr>
              <w:t xml:space="preserve">People and businesses can continue to use the water from </w:t>
            </w:r>
            <w:r w:rsidR="003041B0">
              <w:rPr>
                <w:rFonts w:ascii="Arial" w:hAnsi="Arial" w:cs="Arial"/>
                <w:b/>
                <w:bCs/>
                <w:color w:val="000000"/>
                <w:szCs w:val="22"/>
              </w:rPr>
              <w:t>Mukwonago Waterworks</w:t>
            </w:r>
            <w:r w:rsidR="008F70AF" w:rsidRPr="002B5C87">
              <w:rPr>
                <w:rFonts w:ascii="Arial" w:hAnsi="Arial" w:cs="Arial"/>
                <w:b/>
                <w:bCs/>
                <w:color w:val="000000"/>
                <w:szCs w:val="22"/>
              </w:rPr>
              <w:t>.</w:t>
            </w:r>
          </w:p>
          <w:p w14:paraId="6618426D" w14:textId="11ABA90E" w:rsidR="00975B57" w:rsidRDefault="00975B57" w:rsidP="006D321F">
            <w:pPr>
              <w:pStyle w:val="CommentText"/>
              <w:ind w:left="144"/>
              <w:rPr>
                <w:rFonts w:ascii="Arial" w:hAnsi="Arial" w:cs="Arial"/>
                <w:sz w:val="14"/>
                <w:szCs w:val="14"/>
              </w:rPr>
            </w:pPr>
          </w:p>
          <w:p w14:paraId="01813ADB" w14:textId="77777777" w:rsidR="00EF7A2B" w:rsidRPr="0045090E" w:rsidRDefault="00EF7A2B" w:rsidP="006D321F">
            <w:pPr>
              <w:pStyle w:val="CommentText"/>
              <w:ind w:left="144"/>
              <w:rPr>
                <w:rFonts w:ascii="Arial" w:hAnsi="Arial" w:cs="Arial"/>
                <w:sz w:val="14"/>
                <w:szCs w:val="14"/>
              </w:rPr>
            </w:pPr>
          </w:p>
          <w:p w14:paraId="005599D2" w14:textId="646769D0" w:rsidR="007610E4" w:rsidRDefault="007610E4" w:rsidP="00EF7A2B">
            <w:pPr>
              <w:tabs>
                <w:tab w:val="center" w:pos="5040"/>
                <w:tab w:val="right" w:pos="9810"/>
              </w:tabs>
              <w:ind w:left="144" w:right="144"/>
              <w:rPr>
                <w:rFonts w:ascii="Arial" w:hAnsi="Arial" w:cs="Arial"/>
                <w:b/>
                <w:sz w:val="28"/>
                <w:szCs w:val="22"/>
              </w:rPr>
            </w:pPr>
            <w:r w:rsidRPr="00006933">
              <w:rPr>
                <w:rFonts w:ascii="Arial" w:hAnsi="Arial" w:cs="Arial"/>
                <w:b/>
                <w:sz w:val="28"/>
                <w:szCs w:val="22"/>
              </w:rPr>
              <w:t xml:space="preserve">What is being done to correct the </w:t>
            </w:r>
            <w:r w:rsidR="008F70AF">
              <w:rPr>
                <w:rFonts w:ascii="Arial" w:hAnsi="Arial" w:cs="Arial"/>
                <w:b/>
                <w:sz w:val="28"/>
                <w:szCs w:val="22"/>
              </w:rPr>
              <w:t>issue</w:t>
            </w:r>
            <w:r w:rsidRPr="00006933">
              <w:rPr>
                <w:rFonts w:ascii="Arial" w:hAnsi="Arial" w:cs="Arial"/>
                <w:b/>
                <w:sz w:val="28"/>
                <w:szCs w:val="22"/>
              </w:rPr>
              <w:t>?</w:t>
            </w:r>
          </w:p>
          <w:p w14:paraId="07E3E1B0" w14:textId="77777777" w:rsidR="00DC57D6" w:rsidRPr="00EF7A2B" w:rsidRDefault="00DC57D6" w:rsidP="00EF7A2B">
            <w:pPr>
              <w:tabs>
                <w:tab w:val="center" w:pos="5040"/>
                <w:tab w:val="right" w:pos="9810"/>
              </w:tabs>
              <w:ind w:left="144" w:right="144"/>
              <w:rPr>
                <w:rFonts w:ascii="Arial" w:hAnsi="Arial" w:cs="Arial"/>
                <w:b/>
                <w:sz w:val="28"/>
                <w:szCs w:val="22"/>
              </w:rPr>
            </w:pPr>
          </w:p>
          <w:p w14:paraId="5FD693B8" w14:textId="5AE42584" w:rsidR="00C7251E" w:rsidRPr="0045090E" w:rsidRDefault="00721603" w:rsidP="00520D90">
            <w:pPr>
              <w:ind w:left="144" w:right="144"/>
              <w:jc w:val="both"/>
              <w:rPr>
                <w:rFonts w:ascii="Arial" w:hAnsi="Arial" w:cs="Arial"/>
                <w:color w:val="000000"/>
                <w:szCs w:val="22"/>
              </w:rPr>
            </w:pPr>
            <w:r>
              <w:rPr>
                <w:rFonts w:ascii="Arial" w:hAnsi="Arial" w:cs="Arial"/>
                <w:color w:val="000000"/>
                <w:szCs w:val="22"/>
              </w:rPr>
              <w:t xml:space="preserve">In addition to shutting off Well </w:t>
            </w:r>
            <w:r w:rsidR="003041B0" w:rsidRPr="00B36C81">
              <w:rPr>
                <w:rFonts w:ascii="Arial" w:hAnsi="Arial" w:cs="Arial"/>
                <w:color w:val="000000"/>
                <w:szCs w:val="22"/>
              </w:rPr>
              <w:t>7</w:t>
            </w:r>
            <w:r w:rsidRPr="00B36C81">
              <w:rPr>
                <w:rFonts w:ascii="Arial" w:hAnsi="Arial" w:cs="Arial"/>
                <w:color w:val="000000"/>
                <w:szCs w:val="22"/>
              </w:rPr>
              <w:t xml:space="preserve">, </w:t>
            </w:r>
            <w:r w:rsidR="003041B0">
              <w:rPr>
                <w:rFonts w:ascii="Arial" w:hAnsi="Arial" w:cs="Arial"/>
                <w:color w:val="000000"/>
                <w:szCs w:val="22"/>
              </w:rPr>
              <w:t xml:space="preserve">Mukwonago Waterworks is assessing the impact of well #7 being taken out of service. We will be looking at </w:t>
            </w:r>
            <w:r w:rsidR="00E869A3">
              <w:rPr>
                <w:rFonts w:ascii="Arial" w:hAnsi="Arial" w:cs="Arial"/>
                <w:color w:val="000000"/>
                <w:szCs w:val="22"/>
              </w:rPr>
              <w:t>the feasibility of installing temporary treatment until a permanent solution can be implemented.</w:t>
            </w:r>
          </w:p>
          <w:p w14:paraId="37539F78" w14:textId="1E199FB4" w:rsidR="00325470" w:rsidRPr="0045090E" w:rsidRDefault="00325470" w:rsidP="00520D90">
            <w:pPr>
              <w:ind w:left="144" w:right="144"/>
              <w:jc w:val="both"/>
              <w:rPr>
                <w:rFonts w:ascii="Arial" w:hAnsi="Arial" w:cs="Arial"/>
                <w:color w:val="000000"/>
                <w:szCs w:val="22"/>
              </w:rPr>
            </w:pPr>
          </w:p>
          <w:p w14:paraId="297E4EE3" w14:textId="2771332D" w:rsidR="00721603" w:rsidRPr="00F751C6" w:rsidRDefault="009B05DD" w:rsidP="006D321F">
            <w:pPr>
              <w:ind w:left="144" w:right="144"/>
              <w:rPr>
                <w:rFonts w:ascii="Arial" w:hAnsi="Arial" w:cs="Arial"/>
                <w:b/>
                <w:sz w:val="28"/>
                <w:szCs w:val="22"/>
              </w:rPr>
            </w:pPr>
            <w:r w:rsidRPr="00006933">
              <w:rPr>
                <w:rFonts w:ascii="Arial" w:hAnsi="Arial" w:cs="Arial"/>
                <w:b/>
                <w:sz w:val="28"/>
                <w:szCs w:val="22"/>
              </w:rPr>
              <w:t xml:space="preserve">What are </w:t>
            </w:r>
            <w:r w:rsidR="005D4A91" w:rsidRPr="00F751C6">
              <w:rPr>
                <w:rFonts w:ascii="Arial" w:hAnsi="Arial" w:cs="Arial"/>
                <w:b/>
                <w:sz w:val="28"/>
                <w:szCs w:val="22"/>
              </w:rPr>
              <w:t>p</w:t>
            </w:r>
            <w:r w:rsidRPr="00006933">
              <w:rPr>
                <w:rFonts w:ascii="Arial" w:hAnsi="Arial" w:cs="Arial"/>
                <w:b/>
                <w:sz w:val="28"/>
                <w:szCs w:val="22"/>
              </w:rPr>
              <w:t>er- and polyfluoroalkyl substances (PFAS)</w:t>
            </w:r>
            <w:r w:rsidR="00721603" w:rsidRPr="00F751C6">
              <w:rPr>
                <w:rFonts w:ascii="Arial" w:hAnsi="Arial" w:cs="Arial"/>
                <w:b/>
                <w:sz w:val="28"/>
                <w:szCs w:val="22"/>
              </w:rPr>
              <w:t>?</w:t>
            </w:r>
          </w:p>
          <w:p w14:paraId="1E76A5D0" w14:textId="77777777" w:rsidR="00975B57" w:rsidRPr="0045090E" w:rsidRDefault="00975B57" w:rsidP="006D321F">
            <w:pPr>
              <w:ind w:left="144" w:right="144"/>
              <w:rPr>
                <w:rFonts w:ascii="Arial" w:hAnsi="Arial" w:cs="Arial"/>
                <w:b/>
                <w:i/>
                <w:sz w:val="20"/>
              </w:rPr>
            </w:pPr>
          </w:p>
          <w:p w14:paraId="648990C2" w14:textId="61B4B673" w:rsidR="00721603" w:rsidRPr="0045090E" w:rsidRDefault="009B05DD" w:rsidP="00721603">
            <w:pPr>
              <w:ind w:left="144" w:right="144"/>
              <w:jc w:val="both"/>
              <w:rPr>
                <w:rFonts w:ascii="Arial" w:hAnsi="Arial" w:cs="Arial"/>
                <w:sz w:val="20"/>
              </w:rPr>
            </w:pPr>
            <w:r w:rsidRPr="0045090E">
              <w:rPr>
                <w:rFonts w:ascii="Arial" w:hAnsi="Arial" w:cs="Arial"/>
                <w:szCs w:val="22"/>
              </w:rPr>
              <w:t xml:space="preserve">Per- and polyfluoroalkyl substances (PFAS) are a large group of </w:t>
            </w:r>
            <w:r w:rsidR="00721603">
              <w:rPr>
                <w:rFonts w:ascii="Arial" w:hAnsi="Arial" w:cs="Arial"/>
                <w:szCs w:val="22"/>
              </w:rPr>
              <w:t>human-</w:t>
            </w:r>
            <w:r w:rsidRPr="0045090E">
              <w:rPr>
                <w:rFonts w:ascii="Arial" w:hAnsi="Arial" w:cs="Arial"/>
                <w:szCs w:val="22"/>
              </w:rPr>
              <w:t xml:space="preserve">made chemicals that are resistant to heat, water, and oil. </w:t>
            </w:r>
            <w:r w:rsidR="00721603">
              <w:rPr>
                <w:rFonts w:ascii="Arial" w:hAnsi="Arial" w:cs="Arial"/>
                <w:szCs w:val="22"/>
              </w:rPr>
              <w:t>These chemical</w:t>
            </w:r>
            <w:r w:rsidR="00006933">
              <w:rPr>
                <w:rFonts w:ascii="Arial" w:hAnsi="Arial" w:cs="Arial"/>
                <w:szCs w:val="22"/>
              </w:rPr>
              <w:t>s</w:t>
            </w:r>
            <w:r w:rsidR="00721603">
              <w:rPr>
                <w:rFonts w:ascii="Arial" w:hAnsi="Arial" w:cs="Arial"/>
                <w:szCs w:val="22"/>
              </w:rPr>
              <w:t xml:space="preserve"> </w:t>
            </w:r>
            <w:r w:rsidRPr="0045090E">
              <w:rPr>
                <w:rFonts w:ascii="Arial" w:hAnsi="Arial" w:cs="Arial"/>
                <w:szCs w:val="22"/>
              </w:rPr>
              <w:t xml:space="preserve">have been used </w:t>
            </w:r>
            <w:r w:rsidR="00721603">
              <w:rPr>
                <w:rFonts w:ascii="Arial" w:hAnsi="Arial" w:cs="Arial"/>
                <w:szCs w:val="22"/>
              </w:rPr>
              <w:t xml:space="preserve">for decades </w:t>
            </w:r>
            <w:r w:rsidRPr="0045090E">
              <w:rPr>
                <w:rFonts w:ascii="Arial" w:hAnsi="Arial" w:cs="Arial"/>
                <w:szCs w:val="22"/>
              </w:rPr>
              <w:t>in many industrial applications and consumer products such as carpeting, waterproof clothing, upholstery, food paper wrappings, personal care products, fire-fighting foams, and metal plating.</w:t>
            </w:r>
            <w:r w:rsidR="00721603">
              <w:rPr>
                <w:rFonts w:ascii="Arial" w:hAnsi="Arial" w:cs="Arial"/>
                <w:szCs w:val="22"/>
              </w:rPr>
              <w:t xml:space="preserve"> </w:t>
            </w:r>
            <w:r w:rsidR="00721603" w:rsidRPr="0045090E">
              <w:rPr>
                <w:rFonts w:ascii="Arial" w:hAnsi="Arial" w:cs="Arial"/>
                <w:szCs w:val="22"/>
              </w:rPr>
              <w:t>PFAS have been found at low levels both in the environment and in blood samples of the general U.S. population.</w:t>
            </w:r>
            <w:r w:rsidR="00721603">
              <w:rPr>
                <w:rFonts w:ascii="Arial" w:hAnsi="Arial" w:cs="Arial"/>
                <w:szCs w:val="22"/>
              </w:rPr>
              <w:t xml:space="preserve"> </w:t>
            </w:r>
          </w:p>
          <w:p w14:paraId="636A65DF" w14:textId="77777777" w:rsidR="00721603" w:rsidRPr="0045090E" w:rsidRDefault="00721603" w:rsidP="00721603">
            <w:pPr>
              <w:ind w:left="-15" w:right="144" w:firstLine="15"/>
              <w:rPr>
                <w:rFonts w:ascii="Arial" w:hAnsi="Arial" w:cs="Arial"/>
                <w:b/>
                <w:i/>
              </w:rPr>
            </w:pPr>
          </w:p>
          <w:p w14:paraId="743F183D" w14:textId="4D95A222" w:rsidR="00721603" w:rsidRPr="00006933" w:rsidRDefault="00721603" w:rsidP="00721603">
            <w:pPr>
              <w:ind w:left="144" w:right="144"/>
              <w:rPr>
                <w:rFonts w:ascii="Arial" w:hAnsi="Arial" w:cs="Arial"/>
                <w:b/>
                <w:sz w:val="28"/>
                <w:szCs w:val="22"/>
              </w:rPr>
            </w:pPr>
            <w:r w:rsidRPr="00006933">
              <w:rPr>
                <w:rFonts w:ascii="Arial" w:hAnsi="Arial" w:cs="Arial"/>
                <w:b/>
                <w:sz w:val="28"/>
                <w:szCs w:val="22"/>
              </w:rPr>
              <w:t xml:space="preserve">How </w:t>
            </w:r>
            <w:r w:rsidRPr="00F751C6">
              <w:rPr>
                <w:rFonts w:ascii="Arial" w:hAnsi="Arial" w:cs="Arial"/>
                <w:b/>
                <w:sz w:val="28"/>
                <w:szCs w:val="22"/>
              </w:rPr>
              <w:t>people be</w:t>
            </w:r>
            <w:r w:rsidRPr="00006933">
              <w:rPr>
                <w:rFonts w:ascii="Arial" w:hAnsi="Arial" w:cs="Arial"/>
                <w:b/>
                <w:sz w:val="28"/>
                <w:szCs w:val="22"/>
              </w:rPr>
              <w:t xml:space="preserve"> exposed to PFAS and why are they harmful?</w:t>
            </w:r>
          </w:p>
          <w:p w14:paraId="56F11EE1" w14:textId="77777777" w:rsidR="00721603" w:rsidRDefault="00721603" w:rsidP="00721603">
            <w:pPr>
              <w:ind w:left="144" w:right="144"/>
              <w:rPr>
                <w:rFonts w:ascii="Arial" w:hAnsi="Arial" w:cs="Arial"/>
                <w:color w:val="000000"/>
                <w:szCs w:val="22"/>
              </w:rPr>
            </w:pPr>
          </w:p>
          <w:p w14:paraId="233F842F" w14:textId="07A3EB17" w:rsidR="00721603" w:rsidRPr="0045090E" w:rsidRDefault="00721603">
            <w:pPr>
              <w:ind w:left="144" w:right="144"/>
              <w:jc w:val="both"/>
              <w:rPr>
                <w:rFonts w:ascii="Arial" w:hAnsi="Arial" w:cs="Arial"/>
                <w:szCs w:val="22"/>
              </w:rPr>
            </w:pPr>
            <w:r w:rsidRPr="0045090E">
              <w:rPr>
                <w:rFonts w:ascii="Arial" w:hAnsi="Arial" w:cs="Arial"/>
                <w:szCs w:val="22"/>
              </w:rPr>
              <w:t>The main way</w:t>
            </w:r>
            <w:r>
              <w:rPr>
                <w:rFonts w:ascii="Arial" w:hAnsi="Arial" w:cs="Arial"/>
                <w:szCs w:val="22"/>
              </w:rPr>
              <w:t xml:space="preserve"> that</w:t>
            </w:r>
            <w:r w:rsidRPr="0045090E">
              <w:rPr>
                <w:rFonts w:ascii="Arial" w:hAnsi="Arial" w:cs="Arial"/>
                <w:szCs w:val="22"/>
              </w:rPr>
              <w:t xml:space="preserve"> people are exposed </w:t>
            </w:r>
            <w:r w:rsidR="00E869A3">
              <w:rPr>
                <w:rFonts w:ascii="Arial" w:hAnsi="Arial" w:cs="Arial"/>
                <w:szCs w:val="22"/>
              </w:rPr>
              <w:t xml:space="preserve">to </w:t>
            </w:r>
            <w:r>
              <w:rPr>
                <w:rFonts w:ascii="Arial" w:hAnsi="Arial" w:cs="Arial"/>
                <w:szCs w:val="22"/>
              </w:rPr>
              <w:t>PFAS is by drinking water or eating food containing them</w:t>
            </w:r>
            <w:r w:rsidRPr="0045090E">
              <w:rPr>
                <w:rFonts w:ascii="Arial" w:hAnsi="Arial" w:cs="Arial"/>
                <w:szCs w:val="22"/>
              </w:rPr>
              <w:t>. PFAS chemicals do not easily absorb into the skin</w:t>
            </w:r>
            <w:r>
              <w:rPr>
                <w:rFonts w:ascii="Arial" w:hAnsi="Arial" w:cs="Arial"/>
                <w:szCs w:val="22"/>
              </w:rPr>
              <w:t xml:space="preserve"> so contact with water that contains PFAS poses a very low health risk</w:t>
            </w:r>
            <w:r w:rsidRPr="0045090E">
              <w:rPr>
                <w:rFonts w:ascii="Arial" w:hAnsi="Arial" w:cs="Arial"/>
                <w:szCs w:val="22"/>
              </w:rPr>
              <w:t xml:space="preserve">. </w:t>
            </w:r>
          </w:p>
          <w:p w14:paraId="70C2AFA1" w14:textId="3A010DBE" w:rsidR="00721603" w:rsidRDefault="00721603" w:rsidP="00721603">
            <w:pPr>
              <w:ind w:left="144" w:right="144"/>
              <w:rPr>
                <w:rFonts w:ascii="Arial" w:hAnsi="Arial" w:cs="Arial"/>
                <w:color w:val="000000"/>
                <w:szCs w:val="22"/>
              </w:rPr>
            </w:pPr>
          </w:p>
          <w:p w14:paraId="7AFCF481" w14:textId="5931E159" w:rsidR="00F751C6" w:rsidRDefault="00F751C6" w:rsidP="00F751C6">
            <w:pPr>
              <w:ind w:left="144" w:right="144"/>
              <w:rPr>
                <w:rFonts w:ascii="Arial" w:hAnsi="Arial" w:cs="Arial"/>
                <w:color w:val="000000"/>
                <w:szCs w:val="22"/>
              </w:rPr>
            </w:pPr>
            <w:proofErr w:type="gramStart"/>
            <w:r w:rsidRPr="00F751C6">
              <w:rPr>
                <w:rFonts w:ascii="Arial" w:hAnsi="Arial" w:cs="Arial"/>
                <w:color w:val="000000"/>
                <w:szCs w:val="22"/>
              </w:rPr>
              <w:t>A large number of</w:t>
            </w:r>
            <w:proofErr w:type="gramEnd"/>
            <w:r w:rsidRPr="00F751C6">
              <w:rPr>
                <w:rFonts w:ascii="Arial" w:hAnsi="Arial" w:cs="Arial"/>
                <w:color w:val="000000"/>
                <w:szCs w:val="22"/>
              </w:rPr>
              <w:t xml:space="preserve"> studies in people have examined possible relationships between levels of PFAS in blood and harmful health effects in people. However, most of these studies analyzed only a small number of chemicals, and not all PFAS have the same health effects. </w:t>
            </w:r>
            <w:r w:rsidR="008F70AF">
              <w:rPr>
                <w:rFonts w:ascii="Arial" w:hAnsi="Arial" w:cs="Arial"/>
                <w:color w:val="000000"/>
                <w:szCs w:val="22"/>
              </w:rPr>
              <w:t xml:space="preserve">This research suggests </w:t>
            </w:r>
            <w:r w:rsidRPr="00F751C6">
              <w:rPr>
                <w:rFonts w:ascii="Arial" w:hAnsi="Arial" w:cs="Arial"/>
                <w:color w:val="000000"/>
                <w:szCs w:val="22"/>
              </w:rPr>
              <w:t xml:space="preserve">that </w:t>
            </w:r>
            <w:r>
              <w:rPr>
                <w:rFonts w:ascii="Arial" w:hAnsi="Arial" w:cs="Arial"/>
                <w:color w:val="000000"/>
                <w:szCs w:val="22"/>
              </w:rPr>
              <w:t>high levels of certain PFAS may increase cholesterol levels, d</w:t>
            </w:r>
            <w:r w:rsidRPr="00F751C6">
              <w:rPr>
                <w:rFonts w:ascii="Arial" w:hAnsi="Arial" w:cs="Arial"/>
                <w:color w:val="000000"/>
                <w:szCs w:val="22"/>
              </w:rPr>
              <w:t>ecrease how wel</w:t>
            </w:r>
            <w:r>
              <w:rPr>
                <w:rFonts w:ascii="Arial" w:hAnsi="Arial" w:cs="Arial"/>
                <w:color w:val="000000"/>
                <w:szCs w:val="22"/>
              </w:rPr>
              <w:t xml:space="preserve">l the body responds to vaccines, and reduce </w:t>
            </w:r>
            <w:r w:rsidRPr="00F751C6">
              <w:rPr>
                <w:rFonts w:ascii="Arial" w:hAnsi="Arial" w:cs="Arial"/>
                <w:color w:val="000000"/>
                <w:szCs w:val="22"/>
              </w:rPr>
              <w:t>fertility in women</w:t>
            </w:r>
            <w:r w:rsidR="008F70AF">
              <w:rPr>
                <w:rFonts w:ascii="Arial" w:hAnsi="Arial" w:cs="Arial"/>
                <w:color w:val="000000"/>
                <w:szCs w:val="22"/>
              </w:rPr>
              <w:t>.</w:t>
            </w:r>
            <w:r w:rsidR="00875B89">
              <w:rPr>
                <w:rFonts w:ascii="Arial" w:hAnsi="Arial" w:cs="Arial"/>
                <w:color w:val="FF0000"/>
                <w:szCs w:val="22"/>
              </w:rPr>
              <w:t xml:space="preserve"> </w:t>
            </w:r>
            <w:r w:rsidR="00875B89">
              <w:rPr>
                <w:rFonts w:ascii="Arial" w:hAnsi="Arial" w:cs="Arial"/>
                <w:color w:val="000000"/>
                <w:szCs w:val="22"/>
              </w:rPr>
              <w:t xml:space="preserve"> </w:t>
            </w:r>
            <w:r w:rsidRPr="00F751C6">
              <w:rPr>
                <w:rFonts w:ascii="Arial" w:hAnsi="Arial" w:cs="Arial"/>
                <w:color w:val="000000"/>
                <w:szCs w:val="22"/>
              </w:rPr>
              <w:t>Some other studies have indicated that hig</w:t>
            </w:r>
            <w:r>
              <w:rPr>
                <w:rFonts w:ascii="Arial" w:hAnsi="Arial" w:cs="Arial"/>
                <w:color w:val="000000"/>
                <w:szCs w:val="22"/>
              </w:rPr>
              <w:t>h levels of certain PFAS may i</w:t>
            </w:r>
            <w:r w:rsidRPr="00F751C6">
              <w:rPr>
                <w:rFonts w:ascii="Arial" w:hAnsi="Arial" w:cs="Arial"/>
                <w:color w:val="000000"/>
                <w:szCs w:val="22"/>
              </w:rPr>
              <w:t xml:space="preserve">ncrease the risk of thyroid disease, </w:t>
            </w:r>
            <w:r>
              <w:rPr>
                <w:rFonts w:ascii="Arial" w:hAnsi="Arial" w:cs="Arial"/>
                <w:color w:val="000000"/>
                <w:szCs w:val="22"/>
              </w:rPr>
              <w:t>i</w:t>
            </w:r>
            <w:r w:rsidRPr="00F751C6">
              <w:rPr>
                <w:rFonts w:ascii="Arial" w:hAnsi="Arial" w:cs="Arial"/>
                <w:color w:val="000000"/>
                <w:szCs w:val="22"/>
              </w:rPr>
              <w:t xml:space="preserve">ncrease the risk of serious conditions like high blood pressure or pre-eclampsia in pregnant women, </w:t>
            </w:r>
            <w:r>
              <w:rPr>
                <w:rFonts w:ascii="Arial" w:hAnsi="Arial" w:cs="Arial"/>
                <w:color w:val="000000"/>
                <w:szCs w:val="22"/>
              </w:rPr>
              <w:t>and l</w:t>
            </w:r>
            <w:r w:rsidRPr="00F751C6">
              <w:rPr>
                <w:rFonts w:ascii="Arial" w:hAnsi="Arial" w:cs="Arial"/>
                <w:color w:val="000000"/>
                <w:szCs w:val="22"/>
              </w:rPr>
              <w:t>ower infant birth weights</w:t>
            </w:r>
            <w:r>
              <w:rPr>
                <w:rFonts w:ascii="Arial" w:hAnsi="Arial" w:cs="Arial"/>
                <w:color w:val="000000"/>
                <w:szCs w:val="22"/>
              </w:rPr>
              <w:t>.</w:t>
            </w:r>
          </w:p>
          <w:p w14:paraId="6617DF0E" w14:textId="77777777" w:rsidR="00975B57" w:rsidRPr="0045090E" w:rsidRDefault="00975B57" w:rsidP="006D321F">
            <w:pPr>
              <w:ind w:left="720" w:right="144"/>
              <w:rPr>
                <w:rFonts w:ascii="Arial" w:hAnsi="Arial" w:cs="Arial"/>
                <w:sz w:val="20"/>
              </w:rPr>
            </w:pPr>
          </w:p>
          <w:p w14:paraId="3CD518EB" w14:textId="77777777" w:rsidR="00975B57" w:rsidRPr="00006933" w:rsidRDefault="009B05DD" w:rsidP="006D321F">
            <w:pPr>
              <w:ind w:left="144" w:right="144"/>
              <w:rPr>
                <w:rFonts w:ascii="Arial" w:hAnsi="Arial" w:cs="Arial"/>
                <w:b/>
                <w:sz w:val="28"/>
                <w:szCs w:val="22"/>
              </w:rPr>
            </w:pPr>
            <w:r w:rsidRPr="00006933">
              <w:rPr>
                <w:rFonts w:ascii="Arial" w:hAnsi="Arial" w:cs="Arial"/>
                <w:b/>
                <w:sz w:val="28"/>
                <w:szCs w:val="22"/>
              </w:rPr>
              <w:t>How does PFAS get into drinking water?</w:t>
            </w:r>
          </w:p>
          <w:p w14:paraId="5629BA60" w14:textId="77777777" w:rsidR="00975B57" w:rsidRPr="0045090E" w:rsidRDefault="00975B57" w:rsidP="006D321F">
            <w:pPr>
              <w:ind w:left="144" w:right="144"/>
              <w:rPr>
                <w:rFonts w:ascii="Arial" w:hAnsi="Arial" w:cs="Arial"/>
                <w:b/>
                <w:sz w:val="20"/>
              </w:rPr>
            </w:pPr>
          </w:p>
          <w:p w14:paraId="39047FEC" w14:textId="2AD51EDF" w:rsidR="00975B57" w:rsidRPr="0045090E" w:rsidRDefault="009B05DD" w:rsidP="00721603">
            <w:pPr>
              <w:ind w:left="144" w:right="144"/>
              <w:jc w:val="both"/>
              <w:rPr>
                <w:rFonts w:ascii="Arial" w:hAnsi="Arial" w:cs="Arial"/>
                <w:sz w:val="20"/>
              </w:rPr>
            </w:pPr>
            <w:r w:rsidRPr="0045090E">
              <w:rPr>
                <w:rFonts w:ascii="Arial" w:hAnsi="Arial" w:cs="Arial"/>
                <w:szCs w:val="22"/>
              </w:rPr>
              <w:t>PFAS can get into drinking water when products containing them are used or spilled onto the ground or into lakes and rivers</w:t>
            </w:r>
            <w:r w:rsidR="00006933">
              <w:rPr>
                <w:rFonts w:ascii="Arial" w:hAnsi="Arial" w:cs="Arial"/>
                <w:szCs w:val="22"/>
              </w:rPr>
              <w:t xml:space="preserve"> as well as from manufacturing and disposal</w:t>
            </w:r>
            <w:r w:rsidRPr="0045090E">
              <w:rPr>
                <w:rFonts w:ascii="Arial" w:hAnsi="Arial" w:cs="Arial"/>
                <w:szCs w:val="22"/>
              </w:rPr>
              <w:t>. PFAS move easily through the ground, getting into groundwater that is used for some water supplies or for private drinking water wells. When spilled into lakes or rivers used as sources of drinking water, they can get into drinking water supplies. PFAS in the air can also end up in rivers and lakes used for drinking water.</w:t>
            </w:r>
          </w:p>
          <w:p w14:paraId="71BCA58E" w14:textId="546A1F97" w:rsidR="00E774BA" w:rsidRPr="0045090E" w:rsidRDefault="00E774BA" w:rsidP="00006933">
            <w:pPr>
              <w:ind w:left="144" w:right="144"/>
              <w:jc w:val="both"/>
              <w:rPr>
                <w:rFonts w:ascii="Arial" w:eastAsiaTheme="minorHAnsi" w:hAnsi="Arial" w:cs="Arial"/>
                <w:sz w:val="24"/>
              </w:rPr>
            </w:pPr>
          </w:p>
        </w:tc>
      </w:tr>
      <w:tr w:rsidR="00276B72" w:rsidRPr="0045090E" w14:paraId="6579669E" w14:textId="77777777" w:rsidTr="005D71D4">
        <w:trPr>
          <w:trHeight w:val="2421"/>
          <w:jc w:val="center"/>
        </w:trPr>
        <w:tc>
          <w:tcPr>
            <w:tcW w:w="10350" w:type="dxa"/>
            <w:gridSpan w:val="9"/>
            <w:tcBorders>
              <w:top w:val="nil"/>
              <w:left w:val="nil"/>
              <w:bottom w:val="nil"/>
              <w:right w:val="nil"/>
            </w:tcBorders>
          </w:tcPr>
          <w:p w14:paraId="3AD2723C" w14:textId="77777777" w:rsidR="00975B57" w:rsidRPr="0045090E" w:rsidRDefault="00975B57" w:rsidP="006D321F">
            <w:pPr>
              <w:ind w:left="144" w:right="144"/>
              <w:rPr>
                <w:rFonts w:ascii="Arial" w:hAnsi="Arial"/>
                <w:i/>
                <w:sz w:val="14"/>
              </w:rPr>
            </w:pPr>
          </w:p>
          <w:p w14:paraId="3675380C" w14:textId="46844AF2" w:rsidR="00975B57" w:rsidRPr="00006933" w:rsidRDefault="009B05DD" w:rsidP="00D7311E">
            <w:pPr>
              <w:ind w:left="144" w:right="144"/>
              <w:rPr>
                <w:rFonts w:ascii="Arial" w:hAnsi="Arial"/>
                <w:b/>
                <w:sz w:val="24"/>
              </w:rPr>
            </w:pPr>
            <w:r w:rsidRPr="00006933">
              <w:rPr>
                <w:rFonts w:ascii="Arial" w:hAnsi="Arial"/>
                <w:b/>
                <w:sz w:val="24"/>
              </w:rPr>
              <w:t xml:space="preserve">If you have questions regarding the </w:t>
            </w:r>
            <w:r w:rsidR="00E869A3">
              <w:rPr>
                <w:rFonts w:ascii="Arial" w:hAnsi="Arial"/>
                <w:b/>
                <w:sz w:val="24"/>
              </w:rPr>
              <w:t>Mukwonago Waterworks</w:t>
            </w:r>
            <w:r w:rsidRPr="00006933">
              <w:rPr>
                <w:rFonts w:ascii="Arial" w:hAnsi="Arial"/>
                <w:b/>
                <w:sz w:val="24"/>
              </w:rPr>
              <w:t xml:space="preserve"> drinking water or the testing, please contact:</w:t>
            </w:r>
            <w:r w:rsidR="008F70AF">
              <w:rPr>
                <w:rFonts w:ascii="Arial" w:hAnsi="Arial"/>
                <w:b/>
                <w:sz w:val="24"/>
              </w:rPr>
              <w:t xml:space="preserve"> </w:t>
            </w:r>
            <w:r w:rsidR="00E869A3">
              <w:rPr>
                <w:rFonts w:ascii="Arial" w:hAnsi="Arial"/>
                <w:b/>
                <w:sz w:val="24"/>
              </w:rPr>
              <w:t>Wayne Castle at 262-363-6416.</w:t>
            </w:r>
          </w:p>
          <w:p w14:paraId="49F3EC71" w14:textId="77777777" w:rsidR="00D7311E" w:rsidRPr="0045090E" w:rsidRDefault="00E75FCE" w:rsidP="00D7311E">
            <w:pPr>
              <w:ind w:left="144" w:right="144"/>
              <w:rPr>
                <w:rFonts w:ascii="Arial" w:hAnsi="Arial"/>
                <w:b/>
              </w:rPr>
            </w:pPr>
          </w:p>
          <w:p w14:paraId="2DC27ADA" w14:textId="77777777" w:rsidR="00D7311E" w:rsidRPr="0045090E" w:rsidRDefault="00AE7018" w:rsidP="0045090E">
            <w:pPr>
              <w:ind w:left="720" w:right="144" w:hanging="576"/>
              <w:rPr>
                <w:rFonts w:ascii="Arial" w:hAnsi="Arial"/>
              </w:rPr>
            </w:pPr>
            <w:r w:rsidRPr="0045090E">
              <w:rPr>
                <w:rFonts w:ascii="Arial" w:hAnsi="Arial"/>
                <w:b/>
              </w:rPr>
              <w:t>GENERAL PFAS QUESTIONS</w:t>
            </w:r>
            <w:r w:rsidR="009C555E" w:rsidRPr="0045090E">
              <w:rPr>
                <w:rFonts w:ascii="Arial" w:hAnsi="Arial"/>
                <w:b/>
              </w:rPr>
              <w:t xml:space="preserve"> --- </w:t>
            </w:r>
            <w:r w:rsidRPr="0045090E">
              <w:rPr>
                <w:rFonts w:ascii="Arial" w:hAnsi="Arial"/>
                <w:b/>
              </w:rPr>
              <w:t xml:space="preserve">PLEASE SEE THE </w:t>
            </w:r>
            <w:r w:rsidR="009B05DD" w:rsidRPr="0045090E">
              <w:rPr>
                <w:rFonts w:ascii="Arial" w:hAnsi="Arial"/>
                <w:b/>
              </w:rPr>
              <w:t>DEPARTMENT OF NATURAL RESOURCES</w:t>
            </w:r>
            <w:r w:rsidRPr="0045090E">
              <w:rPr>
                <w:rFonts w:ascii="Arial" w:hAnsi="Arial"/>
                <w:b/>
              </w:rPr>
              <w:t xml:space="preserve"> WEBSITE: </w:t>
            </w:r>
            <w:proofErr w:type="gramStart"/>
            <w:r w:rsidRPr="0045090E">
              <w:rPr>
                <w:rFonts w:ascii="Arial" w:hAnsi="Arial"/>
              </w:rPr>
              <w:t>https://dnr.wi.gov/topic/Contaminants/PFAS.html</w:t>
            </w:r>
            <w:proofErr w:type="gramEnd"/>
          </w:p>
          <w:p w14:paraId="18EFC1D5" w14:textId="77777777" w:rsidR="00D7311E" w:rsidRPr="0045090E" w:rsidRDefault="00E75FCE" w:rsidP="00D7311E">
            <w:pPr>
              <w:ind w:left="144" w:right="144"/>
              <w:rPr>
                <w:rFonts w:ascii="Arial" w:hAnsi="Arial"/>
              </w:rPr>
            </w:pPr>
          </w:p>
          <w:p w14:paraId="40EBCA8A" w14:textId="57B396BA" w:rsidR="007A1AD5" w:rsidRPr="0045090E" w:rsidRDefault="009B05DD" w:rsidP="007A1AD5">
            <w:pPr>
              <w:ind w:left="144" w:right="144"/>
              <w:rPr>
                <w:rFonts w:ascii="Arial" w:hAnsi="Arial"/>
                <w:sz w:val="6"/>
                <w:szCs w:val="6"/>
              </w:rPr>
            </w:pPr>
            <w:r w:rsidRPr="0045090E">
              <w:rPr>
                <w:rFonts w:ascii="Arial" w:hAnsi="Arial"/>
                <w:b/>
              </w:rPr>
              <w:t>HEALTH RELATED QUESTIONS---DEPARTMENT OF HEALTH SERVICES:</w:t>
            </w:r>
            <w:r w:rsidRPr="0045090E">
              <w:rPr>
                <w:rFonts w:ascii="Arial" w:hAnsi="Arial"/>
              </w:rPr>
              <w:t xml:space="preserve"> </w:t>
            </w:r>
            <w:r w:rsidR="00BC48DA">
              <w:rPr>
                <w:rFonts w:ascii="Arial" w:hAnsi="Arial"/>
              </w:rPr>
              <w:t xml:space="preserve">Bureau of Environmental and Occupational Health at </w:t>
            </w:r>
            <w:hyperlink r:id="rId11" w:history="1">
              <w:r w:rsidR="00BC48DA" w:rsidRPr="00500BCC">
                <w:rPr>
                  <w:rStyle w:val="Hyperlink"/>
                  <w:rFonts w:ascii="Arial" w:hAnsi="Arial"/>
                </w:rPr>
                <w:t>dhsenvhealth@wi.gov</w:t>
              </w:r>
            </w:hyperlink>
            <w:r w:rsidR="00BC48DA">
              <w:rPr>
                <w:rFonts w:ascii="Arial" w:hAnsi="Arial"/>
              </w:rPr>
              <w:t xml:space="preserve"> or 608-266-1120.</w:t>
            </w:r>
            <w:r w:rsidR="007A1AD5" w:rsidRPr="0045090E">
              <w:rPr>
                <w:rFonts w:ascii="Arial" w:hAnsi="Arial"/>
              </w:rPr>
              <w:t xml:space="preserve">  </w:t>
            </w:r>
            <w:r w:rsidR="007A1AD5" w:rsidRPr="0045090E">
              <w:rPr>
                <w:rFonts w:ascii="Arial" w:hAnsi="Arial"/>
                <w:szCs w:val="22"/>
              </w:rPr>
              <w:t>More information about PFAS and health risk can be found on the Wisconsin DHS website at https://www.dhs.wisconsin.gov/chemical/pfas.htm</w:t>
            </w:r>
            <w:r w:rsidR="007A1AD5" w:rsidRPr="0045090E">
              <w:rPr>
                <w:rFonts w:ascii="Arial" w:hAnsi="Arial"/>
                <w:sz w:val="20"/>
              </w:rPr>
              <w:t>.</w:t>
            </w:r>
            <w:r w:rsidR="007A1AD5" w:rsidRPr="0045090E">
              <w:rPr>
                <w:rFonts w:ascii="Arial" w:hAnsi="Arial"/>
                <w:sz w:val="20"/>
                <w:szCs w:val="6"/>
              </w:rPr>
              <w:t xml:space="preserve"> </w:t>
            </w:r>
          </w:p>
          <w:p w14:paraId="30C5F8E2" w14:textId="77777777" w:rsidR="007A1AD5" w:rsidRPr="0045090E" w:rsidRDefault="007A1AD5" w:rsidP="00D7311E">
            <w:pPr>
              <w:ind w:left="144" w:right="144"/>
              <w:rPr>
                <w:rFonts w:ascii="Arial" w:hAnsi="Arial"/>
              </w:rPr>
            </w:pPr>
          </w:p>
          <w:p w14:paraId="35E9CD65" w14:textId="7C3ED1B8" w:rsidR="00D7311E" w:rsidRPr="0045090E" w:rsidRDefault="009B05DD" w:rsidP="005D71D4">
            <w:pPr>
              <w:ind w:left="144" w:right="144"/>
              <w:rPr>
                <w:rFonts w:ascii="Arial" w:hAnsi="Arial"/>
                <w:b/>
              </w:rPr>
            </w:pPr>
            <w:r w:rsidRPr="0045090E">
              <w:rPr>
                <w:rFonts w:ascii="Arial" w:hAnsi="Arial"/>
                <w:b/>
              </w:rPr>
              <w:t xml:space="preserve">OPERATION OF THE </w:t>
            </w:r>
            <w:r w:rsidR="00875B89">
              <w:rPr>
                <w:rFonts w:ascii="Arial" w:hAnsi="Arial"/>
                <w:b/>
              </w:rPr>
              <w:t>LOCAL</w:t>
            </w:r>
            <w:r w:rsidRPr="0045090E">
              <w:rPr>
                <w:rFonts w:ascii="Arial" w:hAnsi="Arial"/>
                <w:b/>
              </w:rPr>
              <w:t xml:space="preserve"> WATER UTILITY---</w:t>
            </w:r>
            <w:r w:rsidRPr="0045090E">
              <w:rPr>
                <w:rFonts w:ascii="Arial" w:hAnsi="Arial"/>
              </w:rPr>
              <w:t>]</w:t>
            </w:r>
          </w:p>
        </w:tc>
      </w:tr>
      <w:tr w:rsidR="00276B72" w:rsidRPr="0045090E" w14:paraId="4DB2EC6A" w14:textId="77777777" w:rsidTr="008F70AF">
        <w:trPr>
          <w:trHeight w:val="459"/>
          <w:jc w:val="center"/>
        </w:trPr>
        <w:tc>
          <w:tcPr>
            <w:tcW w:w="10350" w:type="dxa"/>
            <w:gridSpan w:val="9"/>
            <w:tcBorders>
              <w:top w:val="nil"/>
              <w:left w:val="nil"/>
              <w:bottom w:val="nil"/>
              <w:right w:val="nil"/>
            </w:tcBorders>
          </w:tcPr>
          <w:p w14:paraId="7D62ADCF" w14:textId="77777777" w:rsidR="00975B57" w:rsidRPr="0045090E" w:rsidRDefault="00975B57" w:rsidP="003E38CF">
            <w:pPr>
              <w:ind w:left="-105" w:right="-105"/>
              <w:rPr>
                <w:rFonts w:ascii="Arial" w:hAnsi="Arial"/>
                <w:i/>
              </w:rPr>
            </w:pPr>
          </w:p>
        </w:tc>
      </w:tr>
      <w:tr w:rsidR="00276B72" w:rsidRPr="0045090E" w14:paraId="683E0C9A" w14:textId="77777777" w:rsidTr="005D71D4">
        <w:trPr>
          <w:trHeight w:val="423"/>
          <w:jc w:val="center"/>
        </w:trPr>
        <w:tc>
          <w:tcPr>
            <w:tcW w:w="288" w:type="dxa"/>
            <w:tcBorders>
              <w:top w:val="nil"/>
              <w:left w:val="nil"/>
              <w:bottom w:val="nil"/>
              <w:right w:val="nil"/>
            </w:tcBorders>
          </w:tcPr>
          <w:p w14:paraId="64246F0E" w14:textId="77777777" w:rsidR="00975B57" w:rsidRPr="0045090E" w:rsidRDefault="00975B57" w:rsidP="006D321F">
            <w:pPr>
              <w:rPr>
                <w:rFonts w:ascii="Arial" w:hAnsi="Arial"/>
                <w:i/>
              </w:rPr>
            </w:pPr>
          </w:p>
        </w:tc>
        <w:tc>
          <w:tcPr>
            <w:tcW w:w="5501" w:type="dxa"/>
            <w:gridSpan w:val="2"/>
            <w:tcBorders>
              <w:top w:val="nil"/>
              <w:left w:val="nil"/>
              <w:bottom w:val="nil"/>
              <w:right w:val="nil"/>
            </w:tcBorders>
          </w:tcPr>
          <w:p w14:paraId="64C5500A" w14:textId="063F213B" w:rsidR="00975B57" w:rsidRPr="0045090E" w:rsidRDefault="009B05DD" w:rsidP="006D321F">
            <w:pPr>
              <w:rPr>
                <w:rFonts w:ascii="Arial" w:hAnsi="Arial"/>
                <w:i/>
              </w:rPr>
            </w:pPr>
            <w:r w:rsidRPr="0045090E">
              <w:rPr>
                <w:rFonts w:ascii="Arial" w:hAnsi="Arial"/>
                <w:i/>
                <w:sz w:val="16"/>
              </w:rPr>
              <w:t>Name of Responsible Person</w:t>
            </w:r>
            <w:r w:rsidR="00633FFE">
              <w:rPr>
                <w:rFonts w:ascii="Arial" w:hAnsi="Arial"/>
                <w:i/>
                <w:sz w:val="16"/>
              </w:rPr>
              <w:t xml:space="preserve"> – </w:t>
            </w:r>
          </w:p>
        </w:tc>
        <w:tc>
          <w:tcPr>
            <w:tcW w:w="4201" w:type="dxa"/>
            <w:gridSpan w:val="5"/>
            <w:tcBorders>
              <w:top w:val="nil"/>
              <w:left w:val="nil"/>
              <w:bottom w:val="nil"/>
              <w:right w:val="nil"/>
            </w:tcBorders>
          </w:tcPr>
          <w:p w14:paraId="009C7551" w14:textId="3EEA904D" w:rsidR="00975B57" w:rsidRPr="0045090E" w:rsidRDefault="005D71D4" w:rsidP="006D321F">
            <w:pPr>
              <w:rPr>
                <w:rFonts w:ascii="Arial" w:hAnsi="Arial"/>
                <w:i/>
              </w:rPr>
            </w:pPr>
            <w:r w:rsidRPr="0045090E">
              <w:rPr>
                <w:rFonts w:ascii="Arial" w:hAnsi="Arial"/>
                <w:i/>
                <w:noProof/>
              </w:rPr>
              <mc:AlternateContent>
                <mc:Choice Requires="wps">
                  <w:drawing>
                    <wp:anchor distT="0" distB="0" distL="114300" distR="114300" simplePos="0" relativeHeight="251658240" behindDoc="0" locked="0" layoutInCell="1" allowOverlap="1" wp14:anchorId="4E0F31DB" wp14:editId="37F8734E">
                      <wp:simplePos x="0" y="0"/>
                      <wp:positionH relativeFrom="column">
                        <wp:posOffset>-3582670</wp:posOffset>
                      </wp:positionH>
                      <wp:positionV relativeFrom="paragraph">
                        <wp:posOffset>115570</wp:posOffset>
                      </wp:positionV>
                      <wp:extent cx="6124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4C02B"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2.1pt,9.1pt" to="20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" strokecolor="black [3040]"/>
                  </w:pict>
                </mc:Fallback>
              </mc:AlternateContent>
            </w:r>
            <w:r w:rsidR="009B05DD" w:rsidRPr="0045090E">
              <w:rPr>
                <w:rFonts w:ascii="Arial" w:hAnsi="Arial"/>
                <w:i/>
                <w:sz w:val="16"/>
              </w:rPr>
              <w:t>Area Code-Telephone Number</w:t>
            </w:r>
            <w:r w:rsidR="00633FFE">
              <w:rPr>
                <w:rFonts w:ascii="Arial" w:hAnsi="Arial"/>
                <w:i/>
                <w:sz w:val="16"/>
              </w:rPr>
              <w:t xml:space="preserve"> </w:t>
            </w:r>
          </w:p>
        </w:tc>
        <w:tc>
          <w:tcPr>
            <w:tcW w:w="360" w:type="dxa"/>
            <w:tcBorders>
              <w:top w:val="nil"/>
              <w:left w:val="nil"/>
              <w:bottom w:val="nil"/>
              <w:right w:val="nil"/>
            </w:tcBorders>
          </w:tcPr>
          <w:p w14:paraId="0D4D4433" w14:textId="77777777" w:rsidR="00975B57" w:rsidRPr="0045090E" w:rsidRDefault="00975B57" w:rsidP="006D321F">
            <w:pPr>
              <w:rPr>
                <w:rFonts w:ascii="Arial" w:hAnsi="Arial"/>
                <w:i/>
              </w:rPr>
            </w:pPr>
          </w:p>
        </w:tc>
      </w:tr>
      <w:tr w:rsidR="00276B72" w:rsidRPr="0045090E" w14:paraId="3E35909F" w14:textId="77777777" w:rsidTr="003E38CF">
        <w:trPr>
          <w:trHeight w:val="107"/>
          <w:jc w:val="center"/>
        </w:trPr>
        <w:tc>
          <w:tcPr>
            <w:tcW w:w="288" w:type="dxa"/>
            <w:tcBorders>
              <w:top w:val="nil"/>
              <w:left w:val="nil"/>
              <w:bottom w:val="nil"/>
              <w:right w:val="nil"/>
            </w:tcBorders>
          </w:tcPr>
          <w:p w14:paraId="2F765E81" w14:textId="77777777" w:rsidR="00975B57" w:rsidRPr="0045090E" w:rsidRDefault="00975B57" w:rsidP="006D321F">
            <w:pPr>
              <w:rPr>
                <w:rFonts w:ascii="Arial" w:hAnsi="Arial"/>
                <w:i/>
              </w:rPr>
            </w:pPr>
          </w:p>
        </w:tc>
        <w:tc>
          <w:tcPr>
            <w:tcW w:w="5022" w:type="dxa"/>
            <w:tcBorders>
              <w:top w:val="nil"/>
              <w:left w:val="nil"/>
              <w:bottom w:val="nil"/>
              <w:right w:val="nil"/>
            </w:tcBorders>
          </w:tcPr>
          <w:p w14:paraId="6B1441E5" w14:textId="47AEB8D5" w:rsidR="00975B57" w:rsidRPr="0045090E" w:rsidRDefault="009B05DD" w:rsidP="006D321F">
            <w:pPr>
              <w:rPr>
                <w:rFonts w:ascii="Arial" w:hAnsi="Arial"/>
                <w:i/>
              </w:rPr>
            </w:pPr>
            <w:r w:rsidRPr="0045090E">
              <w:rPr>
                <w:rFonts w:ascii="Arial" w:hAnsi="Arial"/>
                <w:i/>
                <w:sz w:val="16"/>
              </w:rPr>
              <w:t>Street Address</w:t>
            </w:r>
            <w:r w:rsidR="00633FFE">
              <w:rPr>
                <w:rFonts w:ascii="Arial" w:hAnsi="Arial"/>
                <w:i/>
                <w:sz w:val="16"/>
              </w:rPr>
              <w:t xml:space="preserve"> – </w:t>
            </w:r>
          </w:p>
        </w:tc>
        <w:tc>
          <w:tcPr>
            <w:tcW w:w="2610" w:type="dxa"/>
            <w:gridSpan w:val="4"/>
            <w:tcBorders>
              <w:top w:val="nil"/>
              <w:left w:val="nil"/>
              <w:bottom w:val="nil"/>
              <w:right w:val="nil"/>
            </w:tcBorders>
          </w:tcPr>
          <w:p w14:paraId="0330CF87" w14:textId="14F59B93" w:rsidR="00975B57" w:rsidRPr="0045090E" w:rsidRDefault="009B05DD" w:rsidP="006D321F">
            <w:pPr>
              <w:rPr>
                <w:rFonts w:ascii="Arial" w:hAnsi="Arial"/>
                <w:i/>
              </w:rPr>
            </w:pPr>
            <w:r w:rsidRPr="0045090E">
              <w:rPr>
                <w:rFonts w:ascii="Arial" w:hAnsi="Arial"/>
                <w:i/>
                <w:sz w:val="16"/>
              </w:rPr>
              <w:t>City</w:t>
            </w:r>
            <w:r w:rsidR="00633FFE">
              <w:rPr>
                <w:rFonts w:ascii="Arial" w:hAnsi="Arial"/>
                <w:i/>
                <w:sz w:val="16"/>
              </w:rPr>
              <w:t xml:space="preserve"> - </w:t>
            </w:r>
          </w:p>
        </w:tc>
        <w:tc>
          <w:tcPr>
            <w:tcW w:w="900" w:type="dxa"/>
            <w:tcBorders>
              <w:top w:val="nil"/>
              <w:left w:val="nil"/>
              <w:bottom w:val="nil"/>
              <w:right w:val="nil"/>
            </w:tcBorders>
          </w:tcPr>
          <w:p w14:paraId="02961FB9" w14:textId="4D327068" w:rsidR="00975B57" w:rsidRPr="0045090E" w:rsidRDefault="005D71D4" w:rsidP="006D321F">
            <w:pPr>
              <w:rPr>
                <w:rFonts w:ascii="Arial" w:hAnsi="Arial"/>
                <w:i/>
              </w:rPr>
            </w:pPr>
            <w:r w:rsidRPr="0045090E">
              <w:rPr>
                <w:rFonts w:ascii="Arial" w:hAnsi="Arial"/>
                <w:i/>
                <w:noProof/>
              </w:rPr>
              <mc:AlternateContent>
                <mc:Choice Requires="wps">
                  <w:drawing>
                    <wp:anchor distT="0" distB="0" distL="114300" distR="114300" simplePos="0" relativeHeight="251660288" behindDoc="0" locked="0" layoutInCell="1" allowOverlap="1" wp14:anchorId="516C3B85" wp14:editId="40344265">
                      <wp:simplePos x="0" y="0"/>
                      <wp:positionH relativeFrom="column">
                        <wp:posOffset>-4935855</wp:posOffset>
                      </wp:positionH>
                      <wp:positionV relativeFrom="paragraph">
                        <wp:posOffset>112395</wp:posOffset>
                      </wp:positionV>
                      <wp:extent cx="6124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28DB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8.65pt,8.85pt" to="93.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" strokecolor="black [3040]"/>
                  </w:pict>
                </mc:Fallback>
              </mc:AlternateContent>
            </w:r>
            <w:r w:rsidR="009B05DD" w:rsidRPr="0045090E">
              <w:rPr>
                <w:rFonts w:ascii="Arial" w:hAnsi="Arial"/>
                <w:i/>
                <w:sz w:val="16"/>
              </w:rPr>
              <w:t>State</w:t>
            </w:r>
            <w:r w:rsidR="007A7A3B">
              <w:rPr>
                <w:rFonts w:ascii="Arial" w:hAnsi="Arial"/>
                <w:i/>
                <w:sz w:val="16"/>
              </w:rPr>
              <w:t xml:space="preserve"> -</w:t>
            </w:r>
            <w:r w:rsidR="004920AE">
              <w:rPr>
                <w:rFonts w:ascii="Arial" w:hAnsi="Arial"/>
                <w:i/>
                <w:sz w:val="16"/>
              </w:rPr>
              <w:t>W</w:t>
            </w:r>
            <w:r w:rsidR="007A7A3B">
              <w:rPr>
                <w:rFonts w:ascii="Arial" w:hAnsi="Arial"/>
                <w:i/>
                <w:sz w:val="16"/>
              </w:rPr>
              <w:t>I</w:t>
            </w:r>
          </w:p>
        </w:tc>
        <w:tc>
          <w:tcPr>
            <w:tcW w:w="1170" w:type="dxa"/>
            <w:tcBorders>
              <w:top w:val="nil"/>
              <w:left w:val="nil"/>
              <w:bottom w:val="nil"/>
              <w:right w:val="nil"/>
            </w:tcBorders>
          </w:tcPr>
          <w:p w14:paraId="544BC018" w14:textId="2D5E01DD" w:rsidR="00975B57" w:rsidRPr="0045090E" w:rsidRDefault="00975B57" w:rsidP="006D321F">
            <w:pPr>
              <w:jc w:val="center"/>
              <w:rPr>
                <w:rFonts w:ascii="Arial" w:hAnsi="Arial"/>
                <w:i/>
              </w:rPr>
            </w:pPr>
          </w:p>
        </w:tc>
        <w:tc>
          <w:tcPr>
            <w:tcW w:w="360" w:type="dxa"/>
            <w:tcBorders>
              <w:top w:val="nil"/>
              <w:left w:val="nil"/>
              <w:bottom w:val="nil"/>
              <w:right w:val="nil"/>
            </w:tcBorders>
          </w:tcPr>
          <w:p w14:paraId="791538EB" w14:textId="77777777" w:rsidR="00975B57" w:rsidRPr="0045090E" w:rsidRDefault="00975B57" w:rsidP="006D321F">
            <w:pPr>
              <w:rPr>
                <w:rFonts w:ascii="Arial" w:hAnsi="Arial"/>
                <w:i/>
              </w:rPr>
            </w:pPr>
          </w:p>
        </w:tc>
      </w:tr>
      <w:tr w:rsidR="00276B72" w:rsidRPr="0045090E" w14:paraId="5ACAC214" w14:textId="77777777" w:rsidTr="005D71D4">
        <w:trPr>
          <w:trHeight w:hRule="exact" w:val="80"/>
          <w:jc w:val="center"/>
        </w:trPr>
        <w:tc>
          <w:tcPr>
            <w:tcW w:w="288" w:type="dxa"/>
            <w:tcBorders>
              <w:top w:val="nil"/>
              <w:left w:val="nil"/>
              <w:bottom w:val="nil"/>
              <w:right w:val="nil"/>
            </w:tcBorders>
          </w:tcPr>
          <w:p w14:paraId="27FA0A57" w14:textId="77777777" w:rsidR="00975B57" w:rsidRPr="0045090E" w:rsidRDefault="00975B57" w:rsidP="006D321F">
            <w:pPr>
              <w:tabs>
                <w:tab w:val="center" w:pos="5040"/>
                <w:tab w:val="right" w:pos="9810"/>
              </w:tabs>
              <w:rPr>
                <w:rFonts w:ascii="Arial" w:hAnsi="Arial"/>
                <w:i/>
              </w:rPr>
            </w:pPr>
          </w:p>
        </w:tc>
        <w:tc>
          <w:tcPr>
            <w:tcW w:w="9702" w:type="dxa"/>
            <w:gridSpan w:val="7"/>
            <w:tcBorders>
              <w:top w:val="nil"/>
              <w:left w:val="nil"/>
              <w:bottom w:val="nil"/>
              <w:right w:val="nil"/>
            </w:tcBorders>
          </w:tcPr>
          <w:p w14:paraId="3E6B78A2" w14:textId="77777777" w:rsidR="00975B57" w:rsidRPr="0045090E" w:rsidRDefault="00975B57" w:rsidP="006D321F">
            <w:pPr>
              <w:tabs>
                <w:tab w:val="center" w:pos="5040"/>
                <w:tab w:val="right" w:pos="9810"/>
              </w:tabs>
              <w:rPr>
                <w:rFonts w:ascii="Arial" w:hAnsi="Arial"/>
                <w:i/>
                <w:sz w:val="4"/>
              </w:rPr>
            </w:pPr>
          </w:p>
        </w:tc>
        <w:tc>
          <w:tcPr>
            <w:tcW w:w="360" w:type="dxa"/>
            <w:tcBorders>
              <w:top w:val="nil"/>
              <w:left w:val="nil"/>
              <w:bottom w:val="nil"/>
              <w:right w:val="nil"/>
            </w:tcBorders>
          </w:tcPr>
          <w:p w14:paraId="3BFFAE34" w14:textId="77777777" w:rsidR="00975B57" w:rsidRPr="0045090E" w:rsidRDefault="00975B57" w:rsidP="006D321F">
            <w:pPr>
              <w:tabs>
                <w:tab w:val="center" w:pos="5040"/>
                <w:tab w:val="right" w:pos="9810"/>
              </w:tabs>
              <w:rPr>
                <w:rFonts w:ascii="Arial" w:hAnsi="Arial"/>
                <w:i/>
              </w:rPr>
            </w:pPr>
          </w:p>
        </w:tc>
      </w:tr>
      <w:tr w:rsidR="00276B72" w:rsidRPr="0045090E" w14:paraId="161D55F9" w14:textId="77777777" w:rsidTr="005D71D4">
        <w:trPr>
          <w:trHeight w:hRule="exact" w:val="80"/>
          <w:jc w:val="center"/>
        </w:trPr>
        <w:tc>
          <w:tcPr>
            <w:tcW w:w="288" w:type="dxa"/>
            <w:tcBorders>
              <w:top w:val="nil"/>
              <w:left w:val="nil"/>
              <w:bottom w:val="nil"/>
              <w:right w:val="nil"/>
            </w:tcBorders>
          </w:tcPr>
          <w:p w14:paraId="2F845428" w14:textId="77777777" w:rsidR="00975B57" w:rsidRPr="0045090E" w:rsidRDefault="00975B57" w:rsidP="006D321F">
            <w:pPr>
              <w:rPr>
                <w:rFonts w:ascii="Arial" w:hAnsi="Arial"/>
                <w:i/>
              </w:rPr>
            </w:pPr>
          </w:p>
        </w:tc>
        <w:tc>
          <w:tcPr>
            <w:tcW w:w="9702" w:type="dxa"/>
            <w:gridSpan w:val="7"/>
            <w:tcBorders>
              <w:top w:val="nil"/>
              <w:left w:val="nil"/>
              <w:bottom w:val="nil"/>
              <w:right w:val="nil"/>
            </w:tcBorders>
          </w:tcPr>
          <w:p w14:paraId="029D42AD" w14:textId="77777777" w:rsidR="00975B57" w:rsidRPr="0045090E" w:rsidRDefault="00975B57" w:rsidP="006D321F">
            <w:pPr>
              <w:tabs>
                <w:tab w:val="center" w:pos="5040"/>
                <w:tab w:val="right" w:pos="9810"/>
              </w:tabs>
              <w:rPr>
                <w:rFonts w:ascii="Arial" w:hAnsi="Arial"/>
                <w:i/>
                <w:sz w:val="4"/>
              </w:rPr>
            </w:pPr>
          </w:p>
        </w:tc>
        <w:tc>
          <w:tcPr>
            <w:tcW w:w="360" w:type="dxa"/>
            <w:tcBorders>
              <w:top w:val="nil"/>
              <w:left w:val="nil"/>
              <w:bottom w:val="nil"/>
              <w:right w:val="nil"/>
            </w:tcBorders>
          </w:tcPr>
          <w:p w14:paraId="6613868A" w14:textId="77777777" w:rsidR="00975B57" w:rsidRPr="0045090E" w:rsidRDefault="00975B57" w:rsidP="006D321F">
            <w:pPr>
              <w:tabs>
                <w:tab w:val="center" w:pos="5040"/>
                <w:tab w:val="right" w:pos="9810"/>
              </w:tabs>
              <w:rPr>
                <w:rFonts w:ascii="Arial" w:hAnsi="Arial"/>
                <w:i/>
              </w:rPr>
            </w:pPr>
          </w:p>
        </w:tc>
      </w:tr>
      <w:tr w:rsidR="00276B72" w:rsidRPr="0045090E" w14:paraId="5848D9FD" w14:textId="77777777" w:rsidTr="003E38CF">
        <w:trPr>
          <w:trHeight w:val="612"/>
          <w:jc w:val="center"/>
        </w:trPr>
        <w:tc>
          <w:tcPr>
            <w:tcW w:w="10350" w:type="dxa"/>
            <w:gridSpan w:val="9"/>
            <w:tcBorders>
              <w:top w:val="nil"/>
              <w:left w:val="nil"/>
              <w:bottom w:val="nil"/>
              <w:right w:val="nil"/>
            </w:tcBorders>
          </w:tcPr>
          <w:p w14:paraId="7E77E2E8" w14:textId="77777777" w:rsidR="00975B57" w:rsidRPr="0045090E" w:rsidRDefault="009B05DD" w:rsidP="00121DBE">
            <w:pPr>
              <w:ind w:left="144" w:right="144"/>
              <w:rPr>
                <w:rFonts w:ascii="Arial" w:hAnsi="Arial"/>
                <w:i/>
                <w:sz w:val="18"/>
              </w:rPr>
            </w:pPr>
            <w:r w:rsidRPr="0045090E">
              <w:rPr>
                <w:rFonts w:ascii="Arial" w:hAnsi="Arial"/>
                <w:i/>
                <w:sz w:val="18"/>
              </w:rPr>
              <w:t xml:space="preserve">I certify that the information and statements contained in this public notice </w:t>
            </w:r>
            <w:r w:rsidR="00975B57" w:rsidRPr="0045090E">
              <w:rPr>
                <w:rFonts w:ascii="Arial" w:hAnsi="Arial"/>
                <w:i/>
                <w:sz w:val="18"/>
              </w:rPr>
              <w:t>are true and correct</w:t>
            </w:r>
            <w:r w:rsidR="00975B57" w:rsidRPr="0045090E">
              <w:rPr>
                <w:rFonts w:ascii="Arial" w:hAnsi="Arial"/>
                <w:i/>
                <w:snapToGrid w:val="0"/>
                <w:sz w:val="18"/>
              </w:rPr>
              <w:t xml:space="preserve"> and </w:t>
            </w:r>
            <w:r w:rsidRPr="0045090E">
              <w:rPr>
                <w:rFonts w:ascii="Arial" w:hAnsi="Arial"/>
                <w:i/>
                <w:sz w:val="18"/>
              </w:rPr>
              <w:t xml:space="preserve">have been provided to consumers in accordance with the delivery, </w:t>
            </w:r>
            <w:r w:rsidR="00975B57" w:rsidRPr="0045090E">
              <w:rPr>
                <w:rFonts w:ascii="Arial" w:hAnsi="Arial"/>
                <w:i/>
                <w:snapToGrid w:val="0"/>
                <w:sz w:val="18"/>
              </w:rPr>
              <w:t xml:space="preserve">content, </w:t>
            </w:r>
            <w:r w:rsidRPr="0045090E">
              <w:rPr>
                <w:rFonts w:ascii="Arial" w:hAnsi="Arial"/>
                <w:i/>
                <w:sz w:val="18"/>
              </w:rPr>
              <w:t xml:space="preserve">format, and deadline requirements in Subchapter VII of </w:t>
            </w:r>
            <w:proofErr w:type="spellStart"/>
            <w:r w:rsidRPr="0045090E">
              <w:rPr>
                <w:rFonts w:ascii="Arial" w:hAnsi="Arial"/>
                <w:i/>
                <w:sz w:val="18"/>
              </w:rPr>
              <w:t>ch.</w:t>
            </w:r>
            <w:proofErr w:type="spellEnd"/>
            <w:r w:rsidRPr="0045090E">
              <w:rPr>
                <w:rFonts w:ascii="Arial" w:hAnsi="Arial"/>
                <w:i/>
                <w:sz w:val="18"/>
              </w:rPr>
              <w:t xml:space="preserve"> NR 809, Wis. Adm. Code.</w:t>
            </w:r>
          </w:p>
        </w:tc>
      </w:tr>
      <w:tr w:rsidR="00276B72" w:rsidRPr="0045090E" w14:paraId="5C435C66" w14:textId="77777777" w:rsidTr="005D71D4">
        <w:trPr>
          <w:trHeight w:val="234"/>
          <w:jc w:val="center"/>
        </w:trPr>
        <w:tc>
          <w:tcPr>
            <w:tcW w:w="288" w:type="dxa"/>
            <w:tcBorders>
              <w:top w:val="nil"/>
              <w:left w:val="nil"/>
              <w:bottom w:val="nil"/>
              <w:right w:val="nil"/>
            </w:tcBorders>
          </w:tcPr>
          <w:p w14:paraId="7DDF948D" w14:textId="77777777" w:rsidR="00975B57" w:rsidRPr="0045090E" w:rsidRDefault="00975B57" w:rsidP="006D321F">
            <w:pPr>
              <w:rPr>
                <w:rFonts w:ascii="Arial" w:hAnsi="Arial"/>
              </w:rPr>
            </w:pPr>
          </w:p>
        </w:tc>
        <w:tc>
          <w:tcPr>
            <w:tcW w:w="5922" w:type="dxa"/>
            <w:gridSpan w:val="3"/>
            <w:tcBorders>
              <w:top w:val="nil"/>
              <w:left w:val="nil"/>
              <w:bottom w:val="nil"/>
              <w:right w:val="nil"/>
            </w:tcBorders>
            <w:vAlign w:val="bottom"/>
          </w:tcPr>
          <w:p w14:paraId="0552D6AB" w14:textId="77777777" w:rsidR="00975B57" w:rsidRPr="0045090E" w:rsidRDefault="009B05DD" w:rsidP="006D321F">
            <w:pPr>
              <w:rPr>
                <w:rFonts w:ascii="Arial" w:hAnsi="Arial"/>
                <w:b/>
              </w:rPr>
            </w:pPr>
            <w:r w:rsidRPr="0045090E">
              <w:rPr>
                <w:rFonts w:ascii="Arial" w:hAnsi="Arial"/>
                <w:i/>
                <w:noProof/>
              </w:rPr>
              <mc:AlternateContent>
                <mc:Choice Requires="wps">
                  <w:drawing>
                    <wp:anchor distT="0" distB="0" distL="114300" distR="114300" simplePos="0" relativeHeight="251662336" behindDoc="0" locked="0" layoutInCell="1" allowOverlap="1" wp14:anchorId="2FE3F7CE" wp14:editId="57A66EE1">
                      <wp:simplePos x="0" y="0"/>
                      <wp:positionH relativeFrom="column">
                        <wp:posOffset>-44450</wp:posOffset>
                      </wp:positionH>
                      <wp:positionV relativeFrom="paragraph">
                        <wp:posOffset>161925</wp:posOffset>
                      </wp:positionV>
                      <wp:extent cx="6124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D91E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12.75pt" to="47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" strokecolor="black [3040]"/>
                  </w:pict>
                </mc:Fallback>
              </mc:AlternateContent>
            </w:r>
            <w:r w:rsidRPr="0045090E">
              <w:rPr>
                <w:rFonts w:ascii="Arial" w:hAnsi="Arial"/>
                <w:b/>
              </w:rPr>
              <w:t>X</w:t>
            </w:r>
          </w:p>
        </w:tc>
        <w:tc>
          <w:tcPr>
            <w:tcW w:w="990" w:type="dxa"/>
            <w:tcBorders>
              <w:top w:val="nil"/>
              <w:left w:val="nil"/>
              <w:bottom w:val="nil"/>
              <w:right w:val="nil"/>
            </w:tcBorders>
          </w:tcPr>
          <w:p w14:paraId="560211E5" w14:textId="77777777" w:rsidR="00975B57" w:rsidRPr="0045090E" w:rsidRDefault="00975B57" w:rsidP="006D321F">
            <w:pPr>
              <w:rPr>
                <w:rFonts w:ascii="Arial" w:hAnsi="Arial"/>
              </w:rPr>
            </w:pPr>
          </w:p>
        </w:tc>
        <w:tc>
          <w:tcPr>
            <w:tcW w:w="2790" w:type="dxa"/>
            <w:gridSpan w:val="3"/>
            <w:tcBorders>
              <w:top w:val="nil"/>
              <w:left w:val="nil"/>
              <w:bottom w:val="nil"/>
              <w:right w:val="nil"/>
            </w:tcBorders>
          </w:tcPr>
          <w:p w14:paraId="28756BBD" w14:textId="77777777" w:rsidR="00975B57" w:rsidRPr="0045090E" w:rsidRDefault="00975B57" w:rsidP="006D321F">
            <w:pPr>
              <w:rPr>
                <w:rFonts w:ascii="Arial" w:hAnsi="Arial"/>
              </w:rPr>
            </w:pPr>
          </w:p>
        </w:tc>
        <w:tc>
          <w:tcPr>
            <w:tcW w:w="360" w:type="dxa"/>
            <w:tcBorders>
              <w:top w:val="nil"/>
              <w:left w:val="nil"/>
              <w:bottom w:val="nil"/>
              <w:right w:val="nil"/>
            </w:tcBorders>
          </w:tcPr>
          <w:p w14:paraId="3BB2FA91" w14:textId="77777777" w:rsidR="00975B57" w:rsidRPr="0045090E" w:rsidRDefault="00975B57" w:rsidP="006D321F">
            <w:pPr>
              <w:rPr>
                <w:rFonts w:ascii="Arial" w:hAnsi="Arial"/>
              </w:rPr>
            </w:pPr>
          </w:p>
        </w:tc>
      </w:tr>
      <w:tr w:rsidR="00276B72" w:rsidRPr="0045090E" w14:paraId="6A9C602C" w14:textId="77777777" w:rsidTr="003E38CF">
        <w:trPr>
          <w:trHeight w:val="125"/>
          <w:jc w:val="center"/>
        </w:trPr>
        <w:tc>
          <w:tcPr>
            <w:tcW w:w="288" w:type="dxa"/>
            <w:tcBorders>
              <w:top w:val="nil"/>
              <w:left w:val="nil"/>
              <w:bottom w:val="nil"/>
              <w:right w:val="nil"/>
            </w:tcBorders>
          </w:tcPr>
          <w:p w14:paraId="1F3C9916" w14:textId="77777777" w:rsidR="00975B57" w:rsidRPr="0045090E" w:rsidRDefault="00975B57" w:rsidP="006D321F">
            <w:pPr>
              <w:rPr>
                <w:rFonts w:ascii="Arial" w:hAnsi="Arial"/>
              </w:rPr>
            </w:pPr>
          </w:p>
        </w:tc>
        <w:tc>
          <w:tcPr>
            <w:tcW w:w="5922" w:type="dxa"/>
            <w:gridSpan w:val="3"/>
            <w:tcBorders>
              <w:top w:val="nil"/>
              <w:left w:val="nil"/>
              <w:bottom w:val="nil"/>
              <w:right w:val="nil"/>
            </w:tcBorders>
          </w:tcPr>
          <w:p w14:paraId="72C9A746" w14:textId="77777777" w:rsidR="00975B57" w:rsidRPr="0045090E" w:rsidRDefault="009B05DD" w:rsidP="006D321F">
            <w:pPr>
              <w:jc w:val="center"/>
              <w:rPr>
                <w:rFonts w:ascii="Arial" w:hAnsi="Arial"/>
              </w:rPr>
            </w:pPr>
            <w:r w:rsidRPr="0045090E">
              <w:rPr>
                <w:rFonts w:ascii="Arial" w:hAnsi="Arial"/>
                <w:sz w:val="16"/>
              </w:rPr>
              <w:t>Signature</w:t>
            </w:r>
          </w:p>
        </w:tc>
        <w:tc>
          <w:tcPr>
            <w:tcW w:w="990" w:type="dxa"/>
            <w:tcBorders>
              <w:top w:val="nil"/>
              <w:left w:val="nil"/>
              <w:bottom w:val="nil"/>
              <w:right w:val="nil"/>
            </w:tcBorders>
          </w:tcPr>
          <w:p w14:paraId="3D2310CE" w14:textId="77777777" w:rsidR="00975B57" w:rsidRPr="0045090E" w:rsidRDefault="00975B57" w:rsidP="006D321F">
            <w:pPr>
              <w:rPr>
                <w:rFonts w:ascii="Arial" w:hAnsi="Arial"/>
              </w:rPr>
            </w:pPr>
          </w:p>
        </w:tc>
        <w:tc>
          <w:tcPr>
            <w:tcW w:w="2790" w:type="dxa"/>
            <w:gridSpan w:val="3"/>
            <w:tcBorders>
              <w:top w:val="nil"/>
              <w:left w:val="nil"/>
              <w:bottom w:val="nil"/>
              <w:right w:val="nil"/>
            </w:tcBorders>
          </w:tcPr>
          <w:p w14:paraId="054889BA" w14:textId="77777777" w:rsidR="00975B57" w:rsidRPr="0045090E" w:rsidRDefault="009B05DD" w:rsidP="006D321F">
            <w:pPr>
              <w:jc w:val="center"/>
              <w:rPr>
                <w:rFonts w:ascii="Arial" w:hAnsi="Arial"/>
              </w:rPr>
            </w:pPr>
            <w:r w:rsidRPr="0045090E">
              <w:rPr>
                <w:rFonts w:ascii="Arial" w:hAnsi="Arial"/>
                <w:sz w:val="16"/>
              </w:rPr>
              <w:t>Date</w:t>
            </w:r>
          </w:p>
        </w:tc>
        <w:tc>
          <w:tcPr>
            <w:tcW w:w="360" w:type="dxa"/>
            <w:tcBorders>
              <w:top w:val="nil"/>
              <w:left w:val="nil"/>
              <w:bottom w:val="nil"/>
              <w:right w:val="nil"/>
            </w:tcBorders>
          </w:tcPr>
          <w:p w14:paraId="4AD864B5" w14:textId="77777777" w:rsidR="00975B57" w:rsidRPr="0045090E" w:rsidRDefault="00975B57" w:rsidP="006D321F">
            <w:pPr>
              <w:rPr>
                <w:rFonts w:ascii="Arial" w:hAnsi="Arial"/>
              </w:rPr>
            </w:pPr>
          </w:p>
        </w:tc>
      </w:tr>
    </w:tbl>
    <w:p w14:paraId="0C2271D2" w14:textId="77777777" w:rsidR="00975B57" w:rsidRPr="00184D9D" w:rsidRDefault="009B05DD" w:rsidP="00B709FB">
      <w:pPr>
        <w:tabs>
          <w:tab w:val="left" w:pos="720"/>
          <w:tab w:val="right" w:pos="9900"/>
        </w:tabs>
        <w:ind w:left="-180"/>
        <w:rPr>
          <w:sz w:val="18"/>
          <w:szCs w:val="18"/>
        </w:rPr>
      </w:pPr>
      <w:bookmarkStart w:id="2" w:name="COM_PWS_PARA2"/>
      <w:bookmarkEnd w:id="1"/>
      <w:r w:rsidRPr="0045090E">
        <w:rPr>
          <w:sz w:val="18"/>
          <w:szCs w:val="18"/>
        </w:rPr>
        <w:t xml:space="preserve">** 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45090E">
        <w:rPr>
          <w:sz w:val="18"/>
          <w:szCs w:val="18"/>
        </w:rPr>
        <w:t>mail</w:t>
      </w:r>
      <w:bookmarkEnd w:id="2"/>
      <w:proofErr w:type="gramEnd"/>
    </w:p>
    <w:p w14:paraId="2075461B" w14:textId="77777777" w:rsidR="00E774BA" w:rsidRPr="003E38CF" w:rsidRDefault="00E774BA" w:rsidP="003E38CF"/>
    <w:sectPr w:rsidR="00E774BA" w:rsidRPr="003E38CF" w:rsidSect="005D71D4">
      <w:headerReference w:type="default" r:id="rId12"/>
      <w:pgSz w:w="12240" w:h="15840"/>
      <w:pgMar w:top="576" w:right="1440" w:bottom="270" w:left="144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0444" w14:textId="77777777" w:rsidR="000348B9" w:rsidRDefault="000348B9">
      <w:r>
        <w:separator/>
      </w:r>
    </w:p>
  </w:endnote>
  <w:endnote w:type="continuationSeparator" w:id="0">
    <w:p w14:paraId="6CAFE86E" w14:textId="77777777" w:rsidR="000348B9" w:rsidRDefault="000348B9">
      <w:r>
        <w:continuationSeparator/>
      </w:r>
    </w:p>
  </w:endnote>
  <w:endnote w:type="continuationNotice" w:id="1">
    <w:p w14:paraId="21DB4DE7" w14:textId="77777777" w:rsidR="000348B9" w:rsidRDefault="00034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A85F" w14:textId="77777777" w:rsidR="000348B9" w:rsidRDefault="000348B9">
      <w:r>
        <w:separator/>
      </w:r>
    </w:p>
  </w:footnote>
  <w:footnote w:type="continuationSeparator" w:id="0">
    <w:p w14:paraId="0048F509" w14:textId="77777777" w:rsidR="000348B9" w:rsidRDefault="000348B9">
      <w:r>
        <w:continuationSeparator/>
      </w:r>
    </w:p>
  </w:footnote>
  <w:footnote w:type="continuationNotice" w:id="1">
    <w:p w14:paraId="647A7DF9" w14:textId="77777777" w:rsidR="000348B9" w:rsidRDefault="00034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263979"/>
      <w:docPartObj>
        <w:docPartGallery w:val="Watermarks"/>
        <w:docPartUnique/>
      </w:docPartObj>
    </w:sdtPr>
    <w:sdtEndPr/>
    <w:sdtContent>
      <w:p w14:paraId="366BFC82" w14:textId="77777777" w:rsidR="005E1A9E" w:rsidRDefault="00E75FCE">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4895"/>
    <w:multiLevelType w:val="hybridMultilevel"/>
    <w:tmpl w:val="EEC81E5C"/>
    <w:lvl w:ilvl="0" w:tplc="6D468068">
      <w:start w:val="1"/>
      <w:numFmt w:val="lowerLetter"/>
      <w:lvlText w:val="(%1)"/>
      <w:lvlJc w:val="left"/>
      <w:pPr>
        <w:ind w:left="1440" w:hanging="360"/>
      </w:pPr>
      <w:rPr>
        <w:rFonts w:hint="default"/>
        <w:b/>
      </w:rPr>
    </w:lvl>
    <w:lvl w:ilvl="1" w:tplc="BC70955A" w:tentative="1">
      <w:start w:val="1"/>
      <w:numFmt w:val="lowerLetter"/>
      <w:lvlText w:val="%2."/>
      <w:lvlJc w:val="left"/>
      <w:pPr>
        <w:ind w:left="2160" w:hanging="360"/>
      </w:pPr>
    </w:lvl>
    <w:lvl w:ilvl="2" w:tplc="055AC4E8" w:tentative="1">
      <w:start w:val="1"/>
      <w:numFmt w:val="lowerRoman"/>
      <w:lvlText w:val="%3."/>
      <w:lvlJc w:val="right"/>
      <w:pPr>
        <w:ind w:left="2880" w:hanging="180"/>
      </w:pPr>
    </w:lvl>
    <w:lvl w:ilvl="3" w:tplc="7DC46854" w:tentative="1">
      <w:start w:val="1"/>
      <w:numFmt w:val="decimal"/>
      <w:lvlText w:val="%4."/>
      <w:lvlJc w:val="left"/>
      <w:pPr>
        <w:ind w:left="3600" w:hanging="360"/>
      </w:pPr>
    </w:lvl>
    <w:lvl w:ilvl="4" w:tplc="E9529FA0" w:tentative="1">
      <w:start w:val="1"/>
      <w:numFmt w:val="lowerLetter"/>
      <w:lvlText w:val="%5."/>
      <w:lvlJc w:val="left"/>
      <w:pPr>
        <w:ind w:left="4320" w:hanging="360"/>
      </w:pPr>
    </w:lvl>
    <w:lvl w:ilvl="5" w:tplc="486EFB74" w:tentative="1">
      <w:start w:val="1"/>
      <w:numFmt w:val="lowerRoman"/>
      <w:lvlText w:val="%6."/>
      <w:lvlJc w:val="right"/>
      <w:pPr>
        <w:ind w:left="5040" w:hanging="180"/>
      </w:pPr>
    </w:lvl>
    <w:lvl w:ilvl="6" w:tplc="1FFC568A" w:tentative="1">
      <w:start w:val="1"/>
      <w:numFmt w:val="decimal"/>
      <w:lvlText w:val="%7."/>
      <w:lvlJc w:val="left"/>
      <w:pPr>
        <w:ind w:left="5760" w:hanging="360"/>
      </w:pPr>
    </w:lvl>
    <w:lvl w:ilvl="7" w:tplc="7E4806FC" w:tentative="1">
      <w:start w:val="1"/>
      <w:numFmt w:val="lowerLetter"/>
      <w:lvlText w:val="%8."/>
      <w:lvlJc w:val="left"/>
      <w:pPr>
        <w:ind w:left="6480" w:hanging="360"/>
      </w:pPr>
    </w:lvl>
    <w:lvl w:ilvl="8" w:tplc="42E0181A" w:tentative="1">
      <w:start w:val="1"/>
      <w:numFmt w:val="lowerRoman"/>
      <w:lvlText w:val="%9."/>
      <w:lvlJc w:val="right"/>
      <w:pPr>
        <w:ind w:left="7200" w:hanging="180"/>
      </w:pPr>
    </w:lvl>
  </w:abstractNum>
  <w:abstractNum w:abstractNumId="1" w15:restartNumberingAfterBreak="0">
    <w:nsid w:val="422B2DF5"/>
    <w:multiLevelType w:val="hybridMultilevel"/>
    <w:tmpl w:val="427AD8A4"/>
    <w:lvl w:ilvl="0" w:tplc="59B04698">
      <w:start w:val="1"/>
      <w:numFmt w:val="bullet"/>
      <w:lvlText w:val=""/>
      <w:lvlJc w:val="left"/>
      <w:pPr>
        <w:ind w:left="504" w:hanging="360"/>
      </w:pPr>
      <w:rPr>
        <w:rFonts w:ascii="Symbol" w:hAnsi="Symbol" w:hint="default"/>
      </w:rPr>
    </w:lvl>
    <w:lvl w:ilvl="1" w:tplc="992CC44C" w:tentative="1">
      <w:start w:val="1"/>
      <w:numFmt w:val="bullet"/>
      <w:lvlText w:val="o"/>
      <w:lvlJc w:val="left"/>
      <w:pPr>
        <w:ind w:left="1224" w:hanging="360"/>
      </w:pPr>
      <w:rPr>
        <w:rFonts w:ascii="Courier New" w:hAnsi="Courier New" w:cs="Courier New" w:hint="default"/>
      </w:rPr>
    </w:lvl>
    <w:lvl w:ilvl="2" w:tplc="322A04FE" w:tentative="1">
      <w:start w:val="1"/>
      <w:numFmt w:val="bullet"/>
      <w:lvlText w:val=""/>
      <w:lvlJc w:val="left"/>
      <w:pPr>
        <w:ind w:left="1944" w:hanging="360"/>
      </w:pPr>
      <w:rPr>
        <w:rFonts w:ascii="Wingdings" w:hAnsi="Wingdings" w:hint="default"/>
      </w:rPr>
    </w:lvl>
    <w:lvl w:ilvl="3" w:tplc="CD745B38" w:tentative="1">
      <w:start w:val="1"/>
      <w:numFmt w:val="bullet"/>
      <w:lvlText w:val=""/>
      <w:lvlJc w:val="left"/>
      <w:pPr>
        <w:ind w:left="2664" w:hanging="360"/>
      </w:pPr>
      <w:rPr>
        <w:rFonts w:ascii="Symbol" w:hAnsi="Symbol" w:hint="default"/>
      </w:rPr>
    </w:lvl>
    <w:lvl w:ilvl="4" w:tplc="0E9021E2" w:tentative="1">
      <w:start w:val="1"/>
      <w:numFmt w:val="bullet"/>
      <w:lvlText w:val="o"/>
      <w:lvlJc w:val="left"/>
      <w:pPr>
        <w:ind w:left="3384" w:hanging="360"/>
      </w:pPr>
      <w:rPr>
        <w:rFonts w:ascii="Courier New" w:hAnsi="Courier New" w:cs="Courier New" w:hint="default"/>
      </w:rPr>
    </w:lvl>
    <w:lvl w:ilvl="5" w:tplc="2124A4BA" w:tentative="1">
      <w:start w:val="1"/>
      <w:numFmt w:val="bullet"/>
      <w:lvlText w:val=""/>
      <w:lvlJc w:val="left"/>
      <w:pPr>
        <w:ind w:left="4104" w:hanging="360"/>
      </w:pPr>
      <w:rPr>
        <w:rFonts w:ascii="Wingdings" w:hAnsi="Wingdings" w:hint="default"/>
      </w:rPr>
    </w:lvl>
    <w:lvl w:ilvl="6" w:tplc="DD767AA0" w:tentative="1">
      <w:start w:val="1"/>
      <w:numFmt w:val="bullet"/>
      <w:lvlText w:val=""/>
      <w:lvlJc w:val="left"/>
      <w:pPr>
        <w:ind w:left="4824" w:hanging="360"/>
      </w:pPr>
      <w:rPr>
        <w:rFonts w:ascii="Symbol" w:hAnsi="Symbol" w:hint="default"/>
      </w:rPr>
    </w:lvl>
    <w:lvl w:ilvl="7" w:tplc="ECE46976" w:tentative="1">
      <w:start w:val="1"/>
      <w:numFmt w:val="bullet"/>
      <w:lvlText w:val="o"/>
      <w:lvlJc w:val="left"/>
      <w:pPr>
        <w:ind w:left="5544" w:hanging="360"/>
      </w:pPr>
      <w:rPr>
        <w:rFonts w:ascii="Courier New" w:hAnsi="Courier New" w:cs="Courier New" w:hint="default"/>
      </w:rPr>
    </w:lvl>
    <w:lvl w:ilvl="8" w:tplc="3A149856" w:tentative="1">
      <w:start w:val="1"/>
      <w:numFmt w:val="bullet"/>
      <w:lvlText w:val=""/>
      <w:lvlJc w:val="left"/>
      <w:pPr>
        <w:ind w:left="6264" w:hanging="360"/>
      </w:pPr>
      <w:rPr>
        <w:rFonts w:ascii="Wingdings" w:hAnsi="Wingdings" w:hint="default"/>
      </w:rPr>
    </w:lvl>
  </w:abstractNum>
  <w:num w:numId="1" w16cid:durableId="1002317950">
    <w:abstractNumId w:val="0"/>
  </w:num>
  <w:num w:numId="2" w16cid:durableId="36243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72"/>
    <w:rsid w:val="00006933"/>
    <w:rsid w:val="0002229F"/>
    <w:rsid w:val="000348B9"/>
    <w:rsid w:val="00042339"/>
    <w:rsid w:val="00057FC3"/>
    <w:rsid w:val="00060112"/>
    <w:rsid w:val="000A57C0"/>
    <w:rsid w:val="000A618B"/>
    <w:rsid w:val="000B005C"/>
    <w:rsid w:val="000C1473"/>
    <w:rsid w:val="000D4BBF"/>
    <w:rsid w:val="000F14C2"/>
    <w:rsid w:val="00127DF4"/>
    <w:rsid w:val="00165073"/>
    <w:rsid w:val="001775DE"/>
    <w:rsid w:val="001B1609"/>
    <w:rsid w:val="001B6142"/>
    <w:rsid w:val="001C6945"/>
    <w:rsid w:val="0021044E"/>
    <w:rsid w:val="00210E8A"/>
    <w:rsid w:val="00211133"/>
    <w:rsid w:val="002224F1"/>
    <w:rsid w:val="00260764"/>
    <w:rsid w:val="00275F87"/>
    <w:rsid w:val="00276B72"/>
    <w:rsid w:val="0029329F"/>
    <w:rsid w:val="002B5C87"/>
    <w:rsid w:val="002C17F8"/>
    <w:rsid w:val="002F0A3E"/>
    <w:rsid w:val="002F3B50"/>
    <w:rsid w:val="003041B0"/>
    <w:rsid w:val="00325470"/>
    <w:rsid w:val="0033421C"/>
    <w:rsid w:val="003403C6"/>
    <w:rsid w:val="0034085C"/>
    <w:rsid w:val="00356694"/>
    <w:rsid w:val="00357A67"/>
    <w:rsid w:val="00381B9A"/>
    <w:rsid w:val="003C1171"/>
    <w:rsid w:val="003D2EA8"/>
    <w:rsid w:val="003E38CF"/>
    <w:rsid w:val="003E5C67"/>
    <w:rsid w:val="003E6BA1"/>
    <w:rsid w:val="003F3CC6"/>
    <w:rsid w:val="004033D0"/>
    <w:rsid w:val="0045090E"/>
    <w:rsid w:val="004678F6"/>
    <w:rsid w:val="004920AE"/>
    <w:rsid w:val="004E693E"/>
    <w:rsid w:val="0050059A"/>
    <w:rsid w:val="00512DAD"/>
    <w:rsid w:val="00520D90"/>
    <w:rsid w:val="00527548"/>
    <w:rsid w:val="00542DFB"/>
    <w:rsid w:val="00576C90"/>
    <w:rsid w:val="005C0BF2"/>
    <w:rsid w:val="005C2A99"/>
    <w:rsid w:val="005C2AFF"/>
    <w:rsid w:val="005D4A91"/>
    <w:rsid w:val="005D54F2"/>
    <w:rsid w:val="005D71D4"/>
    <w:rsid w:val="005E4A52"/>
    <w:rsid w:val="005F2510"/>
    <w:rsid w:val="00602A2D"/>
    <w:rsid w:val="00612A39"/>
    <w:rsid w:val="006207ED"/>
    <w:rsid w:val="00621D3E"/>
    <w:rsid w:val="00633FFE"/>
    <w:rsid w:val="006441D1"/>
    <w:rsid w:val="00662E31"/>
    <w:rsid w:val="00683B56"/>
    <w:rsid w:val="00696D03"/>
    <w:rsid w:val="006973D5"/>
    <w:rsid w:val="006B7657"/>
    <w:rsid w:val="006E4DCF"/>
    <w:rsid w:val="006E6CAB"/>
    <w:rsid w:val="006F0A25"/>
    <w:rsid w:val="00703077"/>
    <w:rsid w:val="00721603"/>
    <w:rsid w:val="0072498C"/>
    <w:rsid w:val="00732E31"/>
    <w:rsid w:val="0073382B"/>
    <w:rsid w:val="00734962"/>
    <w:rsid w:val="007610E4"/>
    <w:rsid w:val="007A1AD5"/>
    <w:rsid w:val="007A22AC"/>
    <w:rsid w:val="007A7885"/>
    <w:rsid w:val="007A7A3B"/>
    <w:rsid w:val="007C2312"/>
    <w:rsid w:val="007C4AF3"/>
    <w:rsid w:val="007F1AB8"/>
    <w:rsid w:val="00844F45"/>
    <w:rsid w:val="008478E2"/>
    <w:rsid w:val="0086678F"/>
    <w:rsid w:val="008734A6"/>
    <w:rsid w:val="0087588C"/>
    <w:rsid w:val="00875B89"/>
    <w:rsid w:val="008A71EB"/>
    <w:rsid w:val="008D317D"/>
    <w:rsid w:val="008F1F4D"/>
    <w:rsid w:val="008F70AF"/>
    <w:rsid w:val="009007C2"/>
    <w:rsid w:val="009250ED"/>
    <w:rsid w:val="00975B57"/>
    <w:rsid w:val="009962F2"/>
    <w:rsid w:val="009A5EE5"/>
    <w:rsid w:val="009B05DD"/>
    <w:rsid w:val="009B07AF"/>
    <w:rsid w:val="009C1D39"/>
    <w:rsid w:val="009C555E"/>
    <w:rsid w:val="009D262A"/>
    <w:rsid w:val="009F083B"/>
    <w:rsid w:val="00A01183"/>
    <w:rsid w:val="00A31775"/>
    <w:rsid w:val="00A33AFA"/>
    <w:rsid w:val="00A57851"/>
    <w:rsid w:val="00A67B2E"/>
    <w:rsid w:val="00A843FB"/>
    <w:rsid w:val="00AC4BD1"/>
    <w:rsid w:val="00AE056F"/>
    <w:rsid w:val="00AE7018"/>
    <w:rsid w:val="00B36C81"/>
    <w:rsid w:val="00B43D46"/>
    <w:rsid w:val="00B57BCE"/>
    <w:rsid w:val="00B709FB"/>
    <w:rsid w:val="00B717EF"/>
    <w:rsid w:val="00BC48DA"/>
    <w:rsid w:val="00BC4FAF"/>
    <w:rsid w:val="00BE5B21"/>
    <w:rsid w:val="00BF3694"/>
    <w:rsid w:val="00C600F8"/>
    <w:rsid w:val="00C7251E"/>
    <w:rsid w:val="00C93650"/>
    <w:rsid w:val="00C957C5"/>
    <w:rsid w:val="00CA65EA"/>
    <w:rsid w:val="00CB5FB0"/>
    <w:rsid w:val="00CF7D3E"/>
    <w:rsid w:val="00D873A6"/>
    <w:rsid w:val="00D919B7"/>
    <w:rsid w:val="00DA1C8C"/>
    <w:rsid w:val="00DC57D6"/>
    <w:rsid w:val="00DD1460"/>
    <w:rsid w:val="00DE1BE8"/>
    <w:rsid w:val="00DE5E8D"/>
    <w:rsid w:val="00DF7FB0"/>
    <w:rsid w:val="00E46287"/>
    <w:rsid w:val="00E57091"/>
    <w:rsid w:val="00E75FCE"/>
    <w:rsid w:val="00E774BA"/>
    <w:rsid w:val="00E869A3"/>
    <w:rsid w:val="00EF1F04"/>
    <w:rsid w:val="00EF30BE"/>
    <w:rsid w:val="00EF7A2B"/>
    <w:rsid w:val="00F00980"/>
    <w:rsid w:val="00F468D8"/>
    <w:rsid w:val="00F54D0F"/>
    <w:rsid w:val="00F70A89"/>
    <w:rsid w:val="00F751C6"/>
    <w:rsid w:val="00F87AC6"/>
    <w:rsid w:val="00FA1E00"/>
    <w:rsid w:val="00FE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42CA"/>
  <w15:docId w15:val="{1A74FEA7-BBDD-4584-A8F1-0C5A1736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B57"/>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774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9"/>
    <w:qFormat/>
    <w:rsid w:val="00975B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975B57"/>
    <w:rPr>
      <w:rFonts w:ascii="Arial" w:eastAsia="Times New Roman" w:hAnsi="Arial" w:cs="Arial"/>
    </w:rPr>
  </w:style>
  <w:style w:type="paragraph" w:styleId="CommentText">
    <w:name w:val="annotation text"/>
    <w:basedOn w:val="Normal"/>
    <w:link w:val="CommentTextChar"/>
    <w:uiPriority w:val="99"/>
    <w:semiHidden/>
    <w:rsid w:val="00975B57"/>
    <w:rPr>
      <w:sz w:val="20"/>
    </w:rPr>
  </w:style>
  <w:style w:type="character" w:customStyle="1" w:styleId="CommentTextChar">
    <w:name w:val="Comment Text Char"/>
    <w:basedOn w:val="DefaultParagraphFont"/>
    <w:link w:val="CommentText"/>
    <w:uiPriority w:val="99"/>
    <w:semiHidden/>
    <w:rsid w:val="00975B57"/>
    <w:rPr>
      <w:rFonts w:ascii="Times New Roman" w:eastAsia="Times New Roman" w:hAnsi="Times New Roman" w:cs="Times New Roman"/>
      <w:sz w:val="20"/>
      <w:szCs w:val="20"/>
    </w:rPr>
  </w:style>
  <w:style w:type="paragraph" w:styleId="BlockText">
    <w:name w:val="Block Text"/>
    <w:basedOn w:val="Normal"/>
    <w:uiPriority w:val="99"/>
    <w:rsid w:val="00975B57"/>
    <w:pPr>
      <w:tabs>
        <w:tab w:val="right" w:pos="9900"/>
      </w:tabs>
      <w:ind w:left="144" w:right="144"/>
      <w:outlineLvl w:val="0"/>
    </w:pPr>
    <w:rPr>
      <w:rFonts w:ascii="Arial" w:hAnsi="Arial" w:cs="Arial"/>
      <w:color w:val="000000"/>
      <w:sz w:val="20"/>
    </w:rPr>
  </w:style>
  <w:style w:type="character" w:styleId="CommentReference">
    <w:name w:val="annotation reference"/>
    <w:basedOn w:val="DefaultParagraphFont"/>
    <w:uiPriority w:val="99"/>
    <w:rsid w:val="00975B57"/>
    <w:rPr>
      <w:rFonts w:cs="Times New Roman"/>
      <w:sz w:val="16"/>
      <w:szCs w:val="16"/>
    </w:rPr>
  </w:style>
  <w:style w:type="paragraph" w:styleId="BalloonText">
    <w:name w:val="Balloon Text"/>
    <w:basedOn w:val="Normal"/>
    <w:link w:val="BalloonTextChar"/>
    <w:uiPriority w:val="99"/>
    <w:semiHidden/>
    <w:unhideWhenUsed/>
    <w:rsid w:val="00975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5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224F1"/>
    <w:rPr>
      <w:b/>
      <w:bCs/>
    </w:rPr>
  </w:style>
  <w:style w:type="character" w:customStyle="1" w:styleId="CommentSubjectChar">
    <w:name w:val="Comment Subject Char"/>
    <w:basedOn w:val="CommentTextChar"/>
    <w:link w:val="CommentSubject"/>
    <w:uiPriority w:val="99"/>
    <w:semiHidden/>
    <w:rsid w:val="002224F1"/>
    <w:rPr>
      <w:rFonts w:ascii="Times New Roman" w:eastAsia="Times New Roman" w:hAnsi="Times New Roman" w:cs="Times New Roman"/>
      <w:b/>
      <w:bCs/>
      <w:sz w:val="20"/>
      <w:szCs w:val="20"/>
    </w:rPr>
  </w:style>
  <w:style w:type="table" w:styleId="TableGrid">
    <w:name w:val="Table Grid"/>
    <w:basedOn w:val="TableNormal"/>
    <w:uiPriority w:val="59"/>
    <w:rsid w:val="00E7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74B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A57C0"/>
    <w:rPr>
      <w:color w:val="0000FF" w:themeColor="hyperlink"/>
      <w:u w:val="single"/>
    </w:rPr>
  </w:style>
  <w:style w:type="character" w:customStyle="1" w:styleId="UnresolvedMention1">
    <w:name w:val="Unresolved Mention1"/>
    <w:basedOn w:val="DefaultParagraphFont"/>
    <w:uiPriority w:val="99"/>
    <w:semiHidden/>
    <w:unhideWhenUsed/>
    <w:rsid w:val="000A57C0"/>
    <w:rPr>
      <w:color w:val="605E5C"/>
      <w:shd w:val="clear" w:color="auto" w:fill="E1DFDD"/>
    </w:rPr>
  </w:style>
  <w:style w:type="paragraph" w:styleId="ListParagraph">
    <w:name w:val="List Paragraph"/>
    <w:basedOn w:val="Normal"/>
    <w:uiPriority w:val="34"/>
    <w:qFormat/>
    <w:rsid w:val="00E57091"/>
    <w:pPr>
      <w:ind w:left="720"/>
    </w:pPr>
    <w:rPr>
      <w:rFonts w:asciiTheme="minorHAnsi" w:eastAsiaTheme="minorHAnsi" w:hAnsiTheme="minorHAnsi" w:cstheme="minorBidi"/>
      <w:szCs w:val="22"/>
    </w:rPr>
  </w:style>
  <w:style w:type="character" w:customStyle="1" w:styleId="qsnumparanum">
    <w:name w:val="qs_num_paranum_"/>
    <w:basedOn w:val="DefaultParagraphFont"/>
    <w:rsid w:val="00E57091"/>
  </w:style>
  <w:style w:type="character" w:customStyle="1" w:styleId="UnresolvedMention10">
    <w:name w:val="Unresolved Mention1"/>
    <w:basedOn w:val="DefaultParagraphFont"/>
    <w:uiPriority w:val="99"/>
    <w:semiHidden/>
    <w:unhideWhenUsed/>
    <w:rsid w:val="006973D5"/>
    <w:rPr>
      <w:color w:val="605E5C"/>
      <w:shd w:val="clear" w:color="auto" w:fill="E1DFDD"/>
    </w:rPr>
  </w:style>
  <w:style w:type="paragraph" w:styleId="Revision">
    <w:name w:val="Revision"/>
    <w:hidden/>
    <w:uiPriority w:val="99"/>
    <w:semiHidden/>
    <w:rsid w:val="006973D5"/>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5E1A9E"/>
    <w:pPr>
      <w:tabs>
        <w:tab w:val="center" w:pos="4680"/>
        <w:tab w:val="right" w:pos="9360"/>
      </w:tabs>
    </w:pPr>
  </w:style>
  <w:style w:type="character" w:customStyle="1" w:styleId="HeaderChar">
    <w:name w:val="Header Char"/>
    <w:basedOn w:val="DefaultParagraphFont"/>
    <w:link w:val="Header"/>
    <w:uiPriority w:val="99"/>
    <w:rsid w:val="005E1A9E"/>
    <w:rPr>
      <w:rFonts w:ascii="Times New Roman" w:eastAsia="Times New Roman" w:hAnsi="Times New Roman" w:cs="Times New Roman"/>
      <w:szCs w:val="20"/>
    </w:rPr>
  </w:style>
  <w:style w:type="paragraph" w:styleId="Footer">
    <w:name w:val="footer"/>
    <w:basedOn w:val="Normal"/>
    <w:link w:val="FooterChar"/>
    <w:uiPriority w:val="99"/>
    <w:unhideWhenUsed/>
    <w:rsid w:val="005E1A9E"/>
    <w:pPr>
      <w:tabs>
        <w:tab w:val="center" w:pos="4680"/>
        <w:tab w:val="right" w:pos="9360"/>
      </w:tabs>
    </w:pPr>
  </w:style>
  <w:style w:type="character" w:customStyle="1" w:styleId="FooterChar">
    <w:name w:val="Footer Char"/>
    <w:basedOn w:val="DefaultParagraphFont"/>
    <w:link w:val="Footer"/>
    <w:uiPriority w:val="99"/>
    <w:rsid w:val="005E1A9E"/>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9B07AF"/>
    <w:rPr>
      <w:color w:val="605E5C"/>
      <w:shd w:val="clear" w:color="auto" w:fill="E1DFDD"/>
    </w:rPr>
  </w:style>
  <w:style w:type="character" w:styleId="FollowedHyperlink">
    <w:name w:val="FollowedHyperlink"/>
    <w:basedOn w:val="DefaultParagraphFont"/>
    <w:uiPriority w:val="99"/>
    <w:semiHidden/>
    <w:unhideWhenUsed/>
    <w:rsid w:val="007610E4"/>
    <w:rPr>
      <w:color w:val="800080" w:themeColor="followedHyperlink"/>
      <w:u w:val="single"/>
    </w:rPr>
  </w:style>
  <w:style w:type="character" w:styleId="UnresolvedMention">
    <w:name w:val="Unresolved Mention"/>
    <w:basedOn w:val="DefaultParagraphFont"/>
    <w:uiPriority w:val="99"/>
    <w:semiHidden/>
    <w:unhideWhenUsed/>
    <w:rsid w:val="00E86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272">
      <w:bodyDiv w:val="1"/>
      <w:marLeft w:val="0"/>
      <w:marRight w:val="0"/>
      <w:marTop w:val="0"/>
      <w:marBottom w:val="0"/>
      <w:divBdr>
        <w:top w:val="none" w:sz="0" w:space="0" w:color="auto"/>
        <w:left w:val="none" w:sz="0" w:space="0" w:color="auto"/>
        <w:bottom w:val="none" w:sz="0" w:space="0" w:color="auto"/>
        <w:right w:val="none" w:sz="0" w:space="0" w:color="auto"/>
      </w:divBdr>
    </w:div>
    <w:div w:id="378437621">
      <w:bodyDiv w:val="1"/>
      <w:marLeft w:val="0"/>
      <w:marRight w:val="0"/>
      <w:marTop w:val="0"/>
      <w:marBottom w:val="0"/>
      <w:divBdr>
        <w:top w:val="none" w:sz="0" w:space="0" w:color="auto"/>
        <w:left w:val="none" w:sz="0" w:space="0" w:color="auto"/>
        <w:bottom w:val="none" w:sz="0" w:space="0" w:color="auto"/>
        <w:right w:val="none" w:sz="0" w:space="0" w:color="auto"/>
      </w:divBdr>
    </w:div>
    <w:div w:id="620460840">
      <w:bodyDiv w:val="1"/>
      <w:marLeft w:val="0"/>
      <w:marRight w:val="0"/>
      <w:marTop w:val="0"/>
      <w:marBottom w:val="0"/>
      <w:divBdr>
        <w:top w:val="none" w:sz="0" w:space="0" w:color="auto"/>
        <w:left w:val="none" w:sz="0" w:space="0" w:color="auto"/>
        <w:bottom w:val="none" w:sz="0" w:space="0" w:color="auto"/>
        <w:right w:val="none" w:sz="0" w:space="0" w:color="auto"/>
      </w:divBdr>
    </w:div>
    <w:div w:id="756828628">
      <w:bodyDiv w:val="1"/>
      <w:marLeft w:val="0"/>
      <w:marRight w:val="0"/>
      <w:marTop w:val="0"/>
      <w:marBottom w:val="0"/>
      <w:divBdr>
        <w:top w:val="none" w:sz="0" w:space="0" w:color="auto"/>
        <w:left w:val="none" w:sz="0" w:space="0" w:color="auto"/>
        <w:bottom w:val="none" w:sz="0" w:space="0" w:color="auto"/>
        <w:right w:val="none" w:sz="0" w:space="0" w:color="auto"/>
      </w:divBdr>
    </w:div>
    <w:div w:id="760370048">
      <w:bodyDiv w:val="1"/>
      <w:marLeft w:val="0"/>
      <w:marRight w:val="0"/>
      <w:marTop w:val="0"/>
      <w:marBottom w:val="0"/>
      <w:divBdr>
        <w:top w:val="none" w:sz="0" w:space="0" w:color="auto"/>
        <w:left w:val="none" w:sz="0" w:space="0" w:color="auto"/>
        <w:bottom w:val="none" w:sz="0" w:space="0" w:color="auto"/>
        <w:right w:val="none" w:sz="0" w:space="0" w:color="auto"/>
      </w:divBdr>
    </w:div>
    <w:div w:id="1023945200">
      <w:bodyDiv w:val="1"/>
      <w:marLeft w:val="0"/>
      <w:marRight w:val="0"/>
      <w:marTop w:val="0"/>
      <w:marBottom w:val="0"/>
      <w:divBdr>
        <w:top w:val="none" w:sz="0" w:space="0" w:color="auto"/>
        <w:left w:val="none" w:sz="0" w:space="0" w:color="auto"/>
        <w:bottom w:val="none" w:sz="0" w:space="0" w:color="auto"/>
        <w:right w:val="none" w:sz="0" w:space="0" w:color="auto"/>
      </w:divBdr>
    </w:div>
    <w:div w:id="1078014551">
      <w:bodyDiv w:val="1"/>
      <w:marLeft w:val="0"/>
      <w:marRight w:val="0"/>
      <w:marTop w:val="0"/>
      <w:marBottom w:val="0"/>
      <w:divBdr>
        <w:top w:val="none" w:sz="0" w:space="0" w:color="auto"/>
        <w:left w:val="none" w:sz="0" w:space="0" w:color="auto"/>
        <w:bottom w:val="none" w:sz="0" w:space="0" w:color="auto"/>
        <w:right w:val="none" w:sz="0" w:space="0" w:color="auto"/>
      </w:divBdr>
    </w:div>
    <w:div w:id="1188181033">
      <w:bodyDiv w:val="1"/>
      <w:marLeft w:val="0"/>
      <w:marRight w:val="0"/>
      <w:marTop w:val="0"/>
      <w:marBottom w:val="0"/>
      <w:divBdr>
        <w:top w:val="none" w:sz="0" w:space="0" w:color="auto"/>
        <w:left w:val="none" w:sz="0" w:space="0" w:color="auto"/>
        <w:bottom w:val="none" w:sz="0" w:space="0" w:color="auto"/>
        <w:right w:val="none" w:sz="0" w:space="0" w:color="auto"/>
      </w:divBdr>
    </w:div>
    <w:div w:id="1254514269">
      <w:bodyDiv w:val="1"/>
      <w:marLeft w:val="0"/>
      <w:marRight w:val="0"/>
      <w:marTop w:val="0"/>
      <w:marBottom w:val="0"/>
      <w:divBdr>
        <w:top w:val="none" w:sz="0" w:space="0" w:color="auto"/>
        <w:left w:val="none" w:sz="0" w:space="0" w:color="auto"/>
        <w:bottom w:val="none" w:sz="0" w:space="0" w:color="auto"/>
        <w:right w:val="none" w:sz="0" w:space="0" w:color="auto"/>
      </w:divBdr>
    </w:div>
    <w:div w:id="1711882995">
      <w:bodyDiv w:val="1"/>
      <w:marLeft w:val="0"/>
      <w:marRight w:val="0"/>
      <w:marTop w:val="0"/>
      <w:marBottom w:val="0"/>
      <w:divBdr>
        <w:top w:val="none" w:sz="0" w:space="0" w:color="auto"/>
        <w:left w:val="none" w:sz="0" w:space="0" w:color="auto"/>
        <w:bottom w:val="none" w:sz="0" w:space="0" w:color="auto"/>
        <w:right w:val="none" w:sz="0" w:space="0" w:color="auto"/>
      </w:divBdr>
    </w:div>
    <w:div w:id="1968319880">
      <w:bodyDiv w:val="1"/>
      <w:marLeft w:val="0"/>
      <w:marRight w:val="0"/>
      <w:marTop w:val="0"/>
      <w:marBottom w:val="0"/>
      <w:divBdr>
        <w:top w:val="none" w:sz="0" w:space="0" w:color="auto"/>
        <w:left w:val="none" w:sz="0" w:space="0" w:color="auto"/>
        <w:bottom w:val="none" w:sz="0" w:space="0" w:color="auto"/>
        <w:right w:val="none" w:sz="0" w:space="0" w:color="auto"/>
      </w:divBdr>
    </w:div>
    <w:div w:id="1989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envhealth@wi.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be9e7b-e36e-4307-a734-01efdb306cd2">
      <Terms xmlns="http://schemas.microsoft.com/office/infopath/2007/PartnerControls"/>
    </lcf76f155ced4ddcb4097134ff3c332f>
    <TaxCatchAll xmlns="31c5b9bb-9c24-4fe2-a969-293cf91fdde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8A67D24F4E6149A5378B5270F8D7D2" ma:contentTypeVersion="14" ma:contentTypeDescription="Create a new document." ma:contentTypeScope="" ma:versionID="afe181b522981b8e0491b0fb7d121f84">
  <xsd:schema xmlns:xsd="http://www.w3.org/2001/XMLSchema" xmlns:xs="http://www.w3.org/2001/XMLSchema" xmlns:p="http://schemas.microsoft.com/office/2006/metadata/properties" xmlns:ns2="20be9e7b-e36e-4307-a734-01efdb306cd2" xmlns:ns3="31c5b9bb-9c24-4fe2-a969-293cf91fdde0" targetNamespace="http://schemas.microsoft.com/office/2006/metadata/properties" ma:root="true" ma:fieldsID="33c0e8a2a6f2aa8d6edc210ebcfe01fa" ns2:_="" ns3:_="">
    <xsd:import namespace="20be9e7b-e36e-4307-a734-01efdb306cd2"/>
    <xsd:import namespace="31c5b9bb-9c24-4fe2-a969-293cf91fd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9e7b-e36e-4307-a734-01efdb30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3dfc76-fba1-403d-a2de-7b13cb8981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c5b9bb-9c24-4fe2-a969-293cf91fdd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fdbe98b-dbfd-451b-a09b-50c2d3fbc3d7}" ma:internalName="TaxCatchAll" ma:showField="CatchAllData" ma:web="31c5b9bb-9c24-4fe2-a969-293cf91fd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A77A6-0060-494E-94EC-D42FF67C65B1}">
  <ds:schemaRefs>
    <ds:schemaRef ds:uri="http://schemas.microsoft.com/sharepoint/v3/contenttype/forms"/>
  </ds:schemaRefs>
</ds:datastoreItem>
</file>

<file path=customXml/itemProps2.xml><?xml version="1.0" encoding="utf-8"?>
<ds:datastoreItem xmlns:ds="http://schemas.openxmlformats.org/officeDocument/2006/customXml" ds:itemID="{17FA02AE-CD99-40D1-84BC-D977BE52603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d1dc04-9b7e-4d29-a312-82924514d5df"/>
    <ds:schemaRef ds:uri="http://www.w3.org/XML/1998/namespace"/>
    <ds:schemaRef ds:uri="http://purl.org/dc/dcmitype/"/>
    <ds:schemaRef ds:uri="20be9e7b-e36e-4307-a734-01efdb306cd2"/>
    <ds:schemaRef ds:uri="31c5b9bb-9c24-4fe2-a969-293cf91fdde0"/>
  </ds:schemaRefs>
</ds:datastoreItem>
</file>

<file path=customXml/itemProps3.xml><?xml version="1.0" encoding="utf-8"?>
<ds:datastoreItem xmlns:ds="http://schemas.openxmlformats.org/officeDocument/2006/customXml" ds:itemID="{F0C18760-F98D-4B06-BD1C-48BA922880A3}">
  <ds:schemaRefs>
    <ds:schemaRef ds:uri="http://schemas.openxmlformats.org/officeDocument/2006/bibliography"/>
  </ds:schemaRefs>
</ds:datastoreItem>
</file>

<file path=customXml/itemProps4.xml><?xml version="1.0" encoding="utf-8"?>
<ds:datastoreItem xmlns:ds="http://schemas.openxmlformats.org/officeDocument/2006/customXml" ds:itemID="{689C1781-99B4-4591-AB6D-509C94D9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9e7b-e36e-4307-a734-01efdb306cd2"/>
    <ds:schemaRef ds:uri="31c5b9bb-9c24-4fe2-a969-293cf91fd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Finzer, Elizabeth</dc:creator>
  <cp:lastModifiedBy>Clerk - Diana Dykstra</cp:lastModifiedBy>
  <cp:revision>2</cp:revision>
  <cp:lastPrinted>2023-07-07T14:06:00Z</cp:lastPrinted>
  <dcterms:created xsi:type="dcterms:W3CDTF">2023-07-07T14:07:00Z</dcterms:created>
  <dcterms:modified xsi:type="dcterms:W3CDTF">2023-07-07T14:07:00Z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0x010100BF8A67D24F4E6149A5378B5270F8D7D2</vt:lpwstr>
  </property>
  <property fmtid="{D5CDD505-2E9C-101B-9397-08002B2CF9AE}" pid="3" name="_dlc_DocIdItemGuid">
    <vt:lpwstr>1c9e05b8-a437-42b5-9b95-f3faaf97d94a</vt:lpwstr>
  </property>
</Properties>
</file>